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0E90" w14:textId="77777777" w:rsidR="004C7631" w:rsidRDefault="004C7631" w:rsidP="00C26A61">
      <w:pPr>
        <w:spacing w:after="0"/>
        <w:ind w:right="5"/>
        <w:jc w:val="center"/>
        <w:rPr>
          <w:rFonts w:asciiTheme="majorBidi" w:eastAsia="Times New Roman" w:hAnsiTheme="majorBidi" w:cstheme="majorBidi"/>
          <w:bCs/>
          <w:color w:val="0070C0"/>
          <w:sz w:val="36"/>
        </w:rPr>
      </w:pPr>
    </w:p>
    <w:p w14:paraId="54939B27" w14:textId="77777777" w:rsidR="004C7631" w:rsidRDefault="004C7631" w:rsidP="00C26A61">
      <w:pPr>
        <w:spacing w:after="0"/>
        <w:ind w:right="5"/>
        <w:jc w:val="center"/>
        <w:rPr>
          <w:rFonts w:asciiTheme="majorBidi" w:eastAsia="Times New Roman" w:hAnsiTheme="majorBidi" w:cstheme="majorBidi"/>
          <w:bCs/>
          <w:color w:val="0070C0"/>
          <w:sz w:val="36"/>
        </w:rPr>
      </w:pPr>
      <w:r>
        <w:rPr>
          <w:rFonts w:asciiTheme="majorBidi" w:eastAsia="Times New Roman" w:hAnsiTheme="majorBidi" w:cstheme="majorBidi"/>
          <w:bCs/>
          <w:color w:val="0070C0"/>
          <w:sz w:val="36"/>
        </w:rPr>
        <w:t>Islamic Republic of Afghanistan</w:t>
      </w:r>
    </w:p>
    <w:p w14:paraId="3DB41649" w14:textId="77777777" w:rsidR="004C7631" w:rsidRPr="004C7631" w:rsidRDefault="004C7631" w:rsidP="00C26A61">
      <w:pPr>
        <w:spacing w:after="0"/>
        <w:ind w:right="5"/>
        <w:jc w:val="center"/>
        <w:rPr>
          <w:rFonts w:asciiTheme="majorBidi" w:eastAsia="Times New Roman" w:hAnsiTheme="majorBidi" w:cstheme="majorBidi"/>
          <w:bCs/>
          <w:color w:val="0070C0"/>
          <w:sz w:val="36"/>
        </w:rPr>
      </w:pPr>
      <w:r w:rsidRPr="00886B16">
        <w:rPr>
          <w:rFonts w:asciiTheme="majorBidi" w:eastAsia="Times New Roman" w:hAnsiTheme="majorBidi" w:cstheme="majorBidi"/>
          <w:bCs/>
          <w:color w:val="0070C0"/>
          <w:sz w:val="36"/>
        </w:rPr>
        <w:t>Ariana Afghan Airlines</w:t>
      </w:r>
      <w:r w:rsidRPr="004C7631">
        <w:rPr>
          <w:rFonts w:asciiTheme="majorBidi" w:eastAsia="Times New Roman" w:hAnsiTheme="majorBidi" w:cstheme="majorBidi"/>
          <w:bCs/>
          <w:color w:val="0070C0"/>
          <w:sz w:val="36"/>
        </w:rPr>
        <w:t xml:space="preserve"> </w:t>
      </w:r>
    </w:p>
    <w:p w14:paraId="40C7D6AC" w14:textId="77777777" w:rsidR="004C7631" w:rsidRPr="004C7631" w:rsidRDefault="004C7631" w:rsidP="00C26A61">
      <w:pPr>
        <w:spacing w:after="0"/>
        <w:ind w:right="5"/>
        <w:jc w:val="center"/>
        <w:rPr>
          <w:rFonts w:asciiTheme="majorBidi" w:eastAsia="Times New Roman" w:hAnsiTheme="majorBidi" w:cstheme="majorBidi"/>
          <w:bCs/>
          <w:color w:val="0070C0"/>
          <w:sz w:val="36"/>
        </w:rPr>
      </w:pPr>
      <w:r w:rsidRPr="004C7631">
        <w:rPr>
          <w:rFonts w:asciiTheme="majorBidi" w:eastAsia="Times New Roman" w:hAnsiTheme="majorBidi" w:cstheme="majorBidi"/>
          <w:bCs/>
          <w:color w:val="0070C0"/>
          <w:sz w:val="36"/>
        </w:rPr>
        <w:t>Administrative &amp; Services Directorate</w:t>
      </w:r>
    </w:p>
    <w:p w14:paraId="4D834A64" w14:textId="77777777" w:rsidR="004C7631" w:rsidRDefault="004C7631" w:rsidP="00C26A61">
      <w:pPr>
        <w:spacing w:after="0"/>
        <w:ind w:right="5"/>
        <w:jc w:val="center"/>
        <w:rPr>
          <w:rFonts w:asciiTheme="majorBidi" w:eastAsia="Times New Roman" w:hAnsiTheme="majorBidi" w:cstheme="majorBidi"/>
          <w:bCs/>
          <w:color w:val="0070C0"/>
          <w:sz w:val="36"/>
        </w:rPr>
      </w:pPr>
      <w:r w:rsidRPr="004C7631">
        <w:rPr>
          <w:rFonts w:asciiTheme="majorBidi" w:eastAsia="Times New Roman" w:hAnsiTheme="majorBidi" w:cstheme="majorBidi"/>
          <w:bCs/>
          <w:color w:val="0070C0"/>
          <w:sz w:val="36"/>
        </w:rPr>
        <w:t xml:space="preserve">Procurement Department </w:t>
      </w:r>
    </w:p>
    <w:p w14:paraId="40C9CA3A" w14:textId="77777777" w:rsidR="004C7631" w:rsidRDefault="004C7631" w:rsidP="00C26A61">
      <w:pPr>
        <w:spacing w:after="0"/>
        <w:ind w:right="5"/>
        <w:jc w:val="center"/>
        <w:rPr>
          <w:rFonts w:asciiTheme="majorBidi" w:eastAsia="Times New Roman" w:hAnsiTheme="majorBidi" w:cstheme="majorBidi"/>
          <w:bCs/>
          <w:color w:val="0070C0"/>
          <w:sz w:val="36"/>
        </w:rPr>
      </w:pPr>
    </w:p>
    <w:p w14:paraId="185FDC21" w14:textId="77777777" w:rsidR="004C7631" w:rsidRDefault="004C7631" w:rsidP="00C26A61">
      <w:pPr>
        <w:spacing w:after="0"/>
        <w:ind w:right="5"/>
        <w:jc w:val="center"/>
        <w:rPr>
          <w:rFonts w:asciiTheme="majorBidi" w:eastAsia="Times New Roman" w:hAnsiTheme="majorBidi" w:cstheme="majorBidi"/>
          <w:bCs/>
          <w:color w:val="0070C0"/>
          <w:sz w:val="36"/>
        </w:rPr>
      </w:pPr>
    </w:p>
    <w:p w14:paraId="308C9549" w14:textId="77777777" w:rsidR="00482255" w:rsidRDefault="00482255" w:rsidP="00C26A61">
      <w:pPr>
        <w:spacing w:after="0"/>
        <w:ind w:right="5"/>
        <w:jc w:val="center"/>
        <w:rPr>
          <w:rFonts w:asciiTheme="majorBidi" w:eastAsia="Times New Roman" w:hAnsiTheme="majorBidi" w:cstheme="majorBidi"/>
          <w:bCs/>
          <w:color w:val="0070C0"/>
          <w:sz w:val="36"/>
        </w:rPr>
      </w:pPr>
    </w:p>
    <w:p w14:paraId="1C47ED4F" w14:textId="77777777" w:rsidR="004C7631" w:rsidRPr="004C7631" w:rsidRDefault="004C7631" w:rsidP="00C26A61">
      <w:pPr>
        <w:spacing w:after="0"/>
        <w:ind w:right="5"/>
        <w:jc w:val="center"/>
        <w:rPr>
          <w:rFonts w:asciiTheme="majorBidi" w:eastAsia="Times New Roman" w:hAnsiTheme="majorBidi" w:cstheme="majorBidi"/>
          <w:bCs/>
          <w:color w:val="0070C0"/>
          <w:sz w:val="36"/>
        </w:rPr>
      </w:pPr>
    </w:p>
    <w:p w14:paraId="0E67B6BC" w14:textId="77777777" w:rsidR="00A149C1" w:rsidRPr="00EC4034" w:rsidRDefault="00E83107" w:rsidP="00C26A61">
      <w:pPr>
        <w:spacing w:after="0"/>
        <w:ind w:right="5"/>
        <w:jc w:val="center"/>
        <w:rPr>
          <w:rFonts w:asciiTheme="majorBidi" w:hAnsiTheme="majorBidi" w:cstheme="majorBidi"/>
          <w:sz w:val="36"/>
          <w:szCs w:val="36"/>
        </w:rPr>
      </w:pPr>
      <w:r w:rsidRPr="00EC4034">
        <w:rPr>
          <w:rFonts w:asciiTheme="majorBidi" w:eastAsia="Times New Roman" w:hAnsiTheme="majorBidi" w:cstheme="majorBidi"/>
          <w:b/>
          <w:sz w:val="36"/>
          <w:szCs w:val="36"/>
        </w:rPr>
        <w:t>Request for Expressions of Interest</w:t>
      </w:r>
      <w:r w:rsidR="00482255">
        <w:rPr>
          <w:rFonts w:asciiTheme="majorBidi" w:eastAsia="Times New Roman" w:hAnsiTheme="majorBidi" w:cstheme="majorBidi"/>
          <w:b/>
          <w:sz w:val="36"/>
          <w:szCs w:val="36"/>
        </w:rPr>
        <w:t xml:space="preserve"> – REOI </w:t>
      </w:r>
    </w:p>
    <w:p w14:paraId="3BDA0544" w14:textId="77777777" w:rsidR="00A149C1" w:rsidRPr="00EC4034" w:rsidRDefault="00E83107">
      <w:pPr>
        <w:spacing w:after="0"/>
        <w:ind w:left="385"/>
        <w:jc w:val="center"/>
        <w:rPr>
          <w:rFonts w:asciiTheme="majorBidi" w:hAnsiTheme="majorBidi" w:cstheme="majorBidi"/>
          <w:sz w:val="24"/>
          <w:szCs w:val="24"/>
        </w:rPr>
      </w:pPr>
      <w:r w:rsidRPr="00EC4034">
        <w:rPr>
          <w:rFonts w:asciiTheme="majorBidi" w:eastAsia="Times New Roman" w:hAnsiTheme="majorBidi" w:cstheme="majorBidi"/>
          <w:b/>
          <w:sz w:val="24"/>
          <w:szCs w:val="24"/>
        </w:rPr>
        <w:t xml:space="preserve">  </w:t>
      </w:r>
    </w:p>
    <w:p w14:paraId="3608D9AB" w14:textId="77777777" w:rsidR="00C26A61" w:rsidRDefault="00E83107" w:rsidP="00C26A61">
      <w:pPr>
        <w:spacing w:after="0"/>
        <w:ind w:left="263"/>
        <w:jc w:val="center"/>
        <w:rPr>
          <w:rFonts w:asciiTheme="majorBidi" w:eastAsia="Times New Roman" w:hAnsiTheme="majorBidi" w:cstheme="majorBidi"/>
          <w:b/>
          <w:sz w:val="24"/>
          <w:szCs w:val="24"/>
        </w:rPr>
      </w:pPr>
      <w:r w:rsidRPr="00EC4034">
        <w:rPr>
          <w:rFonts w:asciiTheme="majorBidi" w:eastAsia="Times New Roman" w:hAnsiTheme="majorBidi" w:cstheme="majorBidi"/>
          <w:b/>
          <w:sz w:val="24"/>
          <w:szCs w:val="24"/>
        </w:rPr>
        <w:t xml:space="preserve">(CONSULTING SERVICES – FIRMS SELECTION) </w:t>
      </w:r>
    </w:p>
    <w:p w14:paraId="0C935868" w14:textId="77777777" w:rsidR="004C7631" w:rsidRDefault="004C7631" w:rsidP="00C26A61">
      <w:pPr>
        <w:spacing w:after="0"/>
        <w:ind w:left="263"/>
        <w:jc w:val="center"/>
        <w:rPr>
          <w:rFonts w:asciiTheme="majorBidi" w:eastAsia="Times New Roman" w:hAnsiTheme="majorBidi" w:cstheme="majorBidi"/>
          <w:b/>
          <w:sz w:val="24"/>
          <w:szCs w:val="24"/>
        </w:rPr>
      </w:pPr>
    </w:p>
    <w:p w14:paraId="0BB334BF" w14:textId="77777777" w:rsidR="004C7631" w:rsidRDefault="004C7631" w:rsidP="00C26A61">
      <w:pPr>
        <w:spacing w:after="0"/>
        <w:ind w:left="263"/>
        <w:jc w:val="center"/>
        <w:rPr>
          <w:rFonts w:asciiTheme="majorBidi" w:eastAsia="Times New Roman" w:hAnsiTheme="majorBidi" w:cstheme="majorBidi"/>
          <w:b/>
          <w:sz w:val="32"/>
          <w:szCs w:val="32"/>
        </w:rPr>
      </w:pPr>
    </w:p>
    <w:p w14:paraId="74FB483E" w14:textId="77777777" w:rsidR="004C7631" w:rsidRDefault="004C7631" w:rsidP="00C26A61">
      <w:pPr>
        <w:spacing w:after="0"/>
        <w:ind w:left="263"/>
        <w:jc w:val="center"/>
        <w:rPr>
          <w:rFonts w:asciiTheme="majorBidi" w:eastAsia="Times New Roman" w:hAnsiTheme="majorBidi" w:cstheme="majorBidi"/>
          <w:b/>
          <w:sz w:val="24"/>
          <w:szCs w:val="24"/>
        </w:rPr>
      </w:pPr>
    </w:p>
    <w:p w14:paraId="670F6FF4" w14:textId="77777777" w:rsidR="00482255" w:rsidRDefault="00482255" w:rsidP="00C26A61">
      <w:pPr>
        <w:spacing w:after="0"/>
        <w:ind w:left="263"/>
        <w:jc w:val="center"/>
        <w:rPr>
          <w:rFonts w:asciiTheme="majorBidi" w:eastAsia="Times New Roman" w:hAnsiTheme="majorBidi" w:cstheme="majorBidi"/>
          <w:b/>
          <w:sz w:val="24"/>
          <w:szCs w:val="24"/>
        </w:rPr>
      </w:pPr>
    </w:p>
    <w:p w14:paraId="5646C02D" w14:textId="77777777" w:rsidR="00482255" w:rsidRDefault="00482255" w:rsidP="00C26A61">
      <w:pPr>
        <w:spacing w:after="0"/>
        <w:ind w:left="263"/>
        <w:jc w:val="center"/>
        <w:rPr>
          <w:rFonts w:asciiTheme="majorBidi" w:eastAsia="Times New Roman" w:hAnsiTheme="majorBidi" w:cstheme="majorBidi"/>
          <w:b/>
          <w:sz w:val="24"/>
          <w:szCs w:val="24"/>
        </w:rPr>
      </w:pPr>
    </w:p>
    <w:p w14:paraId="373A028B" w14:textId="77777777" w:rsidR="00A6392F" w:rsidRDefault="00A6392F" w:rsidP="00A6392F">
      <w:pPr>
        <w:spacing w:after="0"/>
        <w:ind w:left="263"/>
        <w:jc w:val="center"/>
        <w:rPr>
          <w:rFonts w:asciiTheme="majorBidi" w:eastAsia="Times New Roman" w:hAnsiTheme="majorBidi" w:cstheme="majorBidi"/>
          <w:b/>
          <w:sz w:val="28"/>
          <w:szCs w:val="28"/>
        </w:rPr>
      </w:pPr>
      <w:r w:rsidRPr="00CB4F9D">
        <w:rPr>
          <w:rFonts w:asciiTheme="majorBidi" w:eastAsia="Times New Roman" w:hAnsiTheme="majorBidi" w:cstheme="majorBidi"/>
          <w:b/>
          <w:sz w:val="28"/>
          <w:szCs w:val="28"/>
        </w:rPr>
        <w:t>Project for Assurance of AAA Profit Share AUP</w:t>
      </w:r>
      <w:r>
        <w:rPr>
          <w:rFonts w:asciiTheme="majorBidi" w:eastAsia="Times New Roman" w:hAnsiTheme="majorBidi" w:cstheme="majorBidi"/>
          <w:b/>
          <w:sz w:val="28"/>
          <w:szCs w:val="28"/>
        </w:rPr>
        <w:t xml:space="preserve"> (2018 – 2020) </w:t>
      </w:r>
      <w:r w:rsidRPr="00CB4F9D">
        <w:rPr>
          <w:rFonts w:asciiTheme="majorBidi" w:eastAsia="Times New Roman" w:hAnsiTheme="majorBidi" w:cstheme="majorBidi"/>
          <w:b/>
          <w:sz w:val="28"/>
          <w:szCs w:val="28"/>
        </w:rPr>
        <w:t>– JVPA</w:t>
      </w:r>
      <w:r>
        <w:rPr>
          <w:rFonts w:asciiTheme="majorBidi" w:eastAsia="Times New Roman" w:hAnsiTheme="majorBidi" w:cstheme="majorBidi"/>
          <w:b/>
          <w:sz w:val="28"/>
          <w:szCs w:val="28"/>
        </w:rPr>
        <w:t xml:space="preserve"> </w:t>
      </w:r>
    </w:p>
    <w:p w14:paraId="14EF0584" w14:textId="77777777" w:rsidR="004C7631" w:rsidRDefault="004C7631" w:rsidP="00C26A61">
      <w:pPr>
        <w:spacing w:after="0"/>
        <w:ind w:left="263"/>
        <w:jc w:val="center"/>
        <w:rPr>
          <w:rFonts w:asciiTheme="majorBidi" w:eastAsia="Times New Roman" w:hAnsiTheme="majorBidi" w:cstheme="majorBidi"/>
          <w:b/>
          <w:sz w:val="32"/>
          <w:szCs w:val="32"/>
        </w:rPr>
      </w:pPr>
    </w:p>
    <w:p w14:paraId="30B34E61" w14:textId="77777777" w:rsidR="004C7631" w:rsidRDefault="004C7631" w:rsidP="00C26A61">
      <w:pPr>
        <w:spacing w:after="0"/>
        <w:ind w:left="263"/>
        <w:jc w:val="center"/>
        <w:rPr>
          <w:rFonts w:asciiTheme="majorBidi" w:eastAsia="Times New Roman" w:hAnsiTheme="majorBidi" w:cstheme="majorBidi"/>
          <w:b/>
          <w:sz w:val="32"/>
          <w:szCs w:val="32"/>
        </w:rPr>
      </w:pPr>
    </w:p>
    <w:p w14:paraId="69D2A645" w14:textId="77777777" w:rsidR="004C7631" w:rsidRDefault="004C7631" w:rsidP="00C26A61">
      <w:pPr>
        <w:spacing w:after="0"/>
        <w:ind w:left="263"/>
        <w:jc w:val="center"/>
        <w:rPr>
          <w:rFonts w:asciiTheme="majorBidi" w:eastAsia="Times New Roman" w:hAnsiTheme="majorBidi" w:cstheme="majorBidi"/>
          <w:b/>
          <w:sz w:val="32"/>
          <w:szCs w:val="32"/>
        </w:rPr>
      </w:pPr>
    </w:p>
    <w:p w14:paraId="51418666" w14:textId="77777777" w:rsidR="00482255" w:rsidRDefault="00482255" w:rsidP="00C26A61">
      <w:pPr>
        <w:spacing w:after="0"/>
        <w:ind w:left="263"/>
        <w:jc w:val="center"/>
        <w:rPr>
          <w:rFonts w:asciiTheme="majorBidi" w:eastAsia="Times New Roman" w:hAnsiTheme="majorBidi" w:cstheme="majorBidi"/>
          <w:b/>
          <w:sz w:val="32"/>
          <w:szCs w:val="32"/>
        </w:rPr>
      </w:pPr>
    </w:p>
    <w:p w14:paraId="59CDCF05" w14:textId="77777777" w:rsidR="004C7631" w:rsidRPr="004C7631" w:rsidRDefault="004C7631" w:rsidP="00C26A61">
      <w:pPr>
        <w:spacing w:after="0"/>
        <w:ind w:left="263"/>
        <w:jc w:val="center"/>
        <w:rPr>
          <w:rFonts w:asciiTheme="majorBidi" w:eastAsia="Times New Roman" w:hAnsiTheme="majorBidi" w:cstheme="majorBidi"/>
          <w:b/>
          <w:sz w:val="32"/>
          <w:szCs w:val="32"/>
        </w:rPr>
      </w:pPr>
    </w:p>
    <w:p w14:paraId="478BD619" w14:textId="402B9C33" w:rsidR="00C73F4E" w:rsidRPr="00A6392F" w:rsidRDefault="00C73F4E" w:rsidP="00A6392F">
      <w:pPr>
        <w:spacing w:after="0"/>
        <w:rPr>
          <w:rFonts w:asciiTheme="majorBidi" w:eastAsia="Times New Roman" w:hAnsiTheme="majorBidi" w:cstheme="majorBidi"/>
          <w:b/>
          <w:sz w:val="28"/>
          <w:szCs w:val="28"/>
        </w:rPr>
      </w:pPr>
      <w:r w:rsidRPr="003D00D9">
        <w:rPr>
          <w:rFonts w:ascii="Times New Roman" w:hAnsi="Times New Roman"/>
          <w:b/>
          <w:spacing w:val="-2"/>
        </w:rPr>
        <w:t>Assignment Title</w:t>
      </w:r>
      <w:r w:rsidR="00482255" w:rsidRPr="00A6392F">
        <w:rPr>
          <w:rFonts w:ascii="Times New Roman" w:hAnsi="Times New Roman"/>
          <w:bCs/>
        </w:rPr>
        <w:t xml:space="preserve">: </w:t>
      </w:r>
      <w:r w:rsidR="00A6392F" w:rsidRPr="00A6392F">
        <w:rPr>
          <w:rFonts w:ascii="Times New Roman" w:hAnsi="Times New Roman"/>
          <w:bCs/>
        </w:rPr>
        <w:t>Project for Assurance of AAA Profit Share AUP (2018 – 2020) – JVPA</w:t>
      </w:r>
      <w:r w:rsidR="00A6392F">
        <w:rPr>
          <w:rFonts w:asciiTheme="majorBidi" w:eastAsia="Times New Roman" w:hAnsiTheme="majorBidi" w:cstheme="majorBidi"/>
          <w:b/>
          <w:sz w:val="28"/>
          <w:szCs w:val="28"/>
        </w:rPr>
        <w:t xml:space="preserve"> </w:t>
      </w:r>
    </w:p>
    <w:p w14:paraId="5AA14A68" w14:textId="77777777" w:rsidR="00C73F4E" w:rsidRPr="00B10541" w:rsidRDefault="00C73F4E" w:rsidP="00C73F4E">
      <w:pPr>
        <w:suppressAutoHyphens/>
        <w:jc w:val="both"/>
        <w:rPr>
          <w:rFonts w:ascii="Times New Roman" w:hAnsi="Times New Roman"/>
          <w:b/>
        </w:rPr>
      </w:pPr>
      <w:r w:rsidRPr="00B10541">
        <w:rPr>
          <w:rFonts w:ascii="Times New Roman" w:hAnsi="Times New Roman"/>
          <w:b/>
        </w:rPr>
        <w:t>Duration of</w:t>
      </w:r>
      <w:r>
        <w:rPr>
          <w:rFonts w:ascii="Times New Roman" w:hAnsi="Times New Roman"/>
          <w:b/>
        </w:rPr>
        <w:t xml:space="preserve"> Assignment: </w:t>
      </w:r>
      <w:r>
        <w:rPr>
          <w:rFonts w:ascii="Times New Roman" w:hAnsi="Times New Roman"/>
          <w:bCs/>
        </w:rPr>
        <w:t>4</w:t>
      </w:r>
      <w:r w:rsidRPr="00D12DEB">
        <w:rPr>
          <w:rFonts w:ascii="Times New Roman" w:hAnsi="Times New Roman"/>
          <w:bCs/>
        </w:rPr>
        <w:t xml:space="preserve"> Month</w:t>
      </w:r>
      <w:r>
        <w:rPr>
          <w:rFonts w:ascii="Times New Roman" w:hAnsi="Times New Roman"/>
          <w:bCs/>
        </w:rPr>
        <w:t>s</w:t>
      </w:r>
      <w:r>
        <w:rPr>
          <w:rFonts w:ascii="Times New Roman" w:hAnsi="Times New Roman"/>
          <w:b/>
        </w:rPr>
        <w:t xml:space="preserve"> </w:t>
      </w:r>
    </w:p>
    <w:p w14:paraId="78B06300" w14:textId="77777777" w:rsidR="00C73F4E" w:rsidRDefault="00C73F4E" w:rsidP="00C73F4E">
      <w:pPr>
        <w:suppressAutoHyphens/>
        <w:jc w:val="both"/>
        <w:rPr>
          <w:rFonts w:ascii="Times New Roman" w:hAnsi="Times New Roman"/>
          <w:bCs/>
        </w:rPr>
      </w:pPr>
      <w:r w:rsidRPr="00B10541">
        <w:rPr>
          <w:rFonts w:ascii="Times New Roman" w:hAnsi="Times New Roman"/>
          <w:b/>
        </w:rPr>
        <w:t>Implementing Agenc</w:t>
      </w:r>
      <w:r>
        <w:rPr>
          <w:rFonts w:ascii="Times New Roman" w:hAnsi="Times New Roman"/>
          <w:b/>
        </w:rPr>
        <w:t xml:space="preserve">y: </w:t>
      </w:r>
      <w:r>
        <w:rPr>
          <w:rFonts w:ascii="Times New Roman" w:hAnsi="Times New Roman"/>
          <w:bCs/>
        </w:rPr>
        <w:t xml:space="preserve">Ariana Afghan Airlines – AAA  </w:t>
      </w:r>
    </w:p>
    <w:p w14:paraId="21D2F46F" w14:textId="77777777" w:rsidR="00482255" w:rsidRPr="00B10541" w:rsidRDefault="00482255" w:rsidP="00C73F4E">
      <w:pPr>
        <w:suppressAutoHyphens/>
        <w:jc w:val="both"/>
        <w:rPr>
          <w:rFonts w:ascii="Times New Roman" w:hAnsi="Times New Roman"/>
          <w:b/>
        </w:rPr>
      </w:pPr>
      <w:r w:rsidRPr="00482255">
        <w:rPr>
          <w:rFonts w:ascii="Times New Roman" w:hAnsi="Times New Roman"/>
          <w:b/>
        </w:rPr>
        <w:t>Budget:</w:t>
      </w:r>
      <w:r>
        <w:rPr>
          <w:rFonts w:ascii="Times New Roman" w:hAnsi="Times New Roman"/>
          <w:bCs/>
        </w:rPr>
        <w:t xml:space="preserve"> Domestic Revenue</w:t>
      </w:r>
    </w:p>
    <w:p w14:paraId="34F7FC80" w14:textId="77777777" w:rsidR="00C73F4E" w:rsidRPr="00B10541" w:rsidRDefault="00C73F4E" w:rsidP="00C73F4E">
      <w:pPr>
        <w:suppressAutoHyphens/>
        <w:jc w:val="both"/>
        <w:rPr>
          <w:rFonts w:ascii="Times New Roman" w:hAnsi="Times New Roman"/>
          <w:b/>
        </w:rPr>
      </w:pPr>
      <w:r>
        <w:rPr>
          <w:rFonts w:ascii="Times New Roman" w:hAnsi="Times New Roman"/>
          <w:b/>
        </w:rPr>
        <w:t xml:space="preserve">Duty Station: </w:t>
      </w:r>
      <w:r>
        <w:rPr>
          <w:rFonts w:ascii="Times New Roman" w:hAnsi="Times New Roman"/>
          <w:bCs/>
        </w:rPr>
        <w:t>Kabul, Afghanistan</w:t>
      </w:r>
    </w:p>
    <w:p w14:paraId="289E7A7E" w14:textId="77777777" w:rsidR="00C73F4E" w:rsidRPr="00435D65" w:rsidRDefault="00C73F4E" w:rsidP="00C73F4E">
      <w:pPr>
        <w:suppressAutoHyphens/>
        <w:jc w:val="both"/>
        <w:rPr>
          <w:rFonts w:ascii="Times New Roman" w:hAnsi="Times New Roman"/>
          <w:b/>
          <w:bCs/>
          <w:spacing w:val="-2"/>
          <w:sz w:val="24"/>
          <w:lang w:val="en-AU"/>
        </w:rPr>
      </w:pPr>
      <w:r w:rsidRPr="00435D65">
        <w:rPr>
          <w:rFonts w:ascii="Times New Roman" w:hAnsi="Times New Roman"/>
          <w:b/>
          <w:bCs/>
          <w:spacing w:val="-2"/>
          <w:sz w:val="24"/>
          <w:lang w:val="en-AU"/>
        </w:rPr>
        <w:t xml:space="preserve">Contract Type: </w:t>
      </w:r>
      <w:r w:rsidRPr="001273DC">
        <w:rPr>
          <w:rFonts w:ascii="Times New Roman" w:hAnsi="Times New Roman"/>
          <w:spacing w:val="-2"/>
          <w:sz w:val="24"/>
          <w:lang w:val="en-AU"/>
        </w:rPr>
        <w:t>Lump Sum</w:t>
      </w:r>
    </w:p>
    <w:p w14:paraId="62CDEBE5" w14:textId="77777777" w:rsidR="00C73F4E" w:rsidRDefault="00C73F4E" w:rsidP="00C73F4E">
      <w:pPr>
        <w:pStyle w:val="BodyText"/>
        <w:jc w:val="both"/>
        <w:rPr>
          <w:rFonts w:ascii="Times New Roman" w:hAnsi="Times New Roman"/>
          <w:bCs/>
          <w:lang w:val="en-US"/>
        </w:rPr>
      </w:pPr>
      <w:r>
        <w:rPr>
          <w:rFonts w:ascii="Times New Roman" w:hAnsi="Times New Roman"/>
          <w:b/>
          <w:sz w:val="22"/>
          <w:szCs w:val="22"/>
        </w:rPr>
        <w:t>Reference No:</w:t>
      </w:r>
      <w:r w:rsidRPr="00482255">
        <w:rPr>
          <w:rFonts w:ascii="Times New Roman" w:hAnsi="Times New Roman"/>
          <w:bCs/>
          <w:sz w:val="22"/>
          <w:szCs w:val="22"/>
        </w:rPr>
        <w:t xml:space="preserve"> </w:t>
      </w:r>
      <w:r w:rsidRPr="00482255">
        <w:rPr>
          <w:rFonts w:ascii="Times New Roman" w:hAnsi="Times New Roman"/>
          <w:bCs/>
        </w:rPr>
        <w:t>AAA/PD/NCB/CS/99/072</w:t>
      </w:r>
      <w:r w:rsidRPr="00482255">
        <w:rPr>
          <w:rFonts w:ascii="Times New Roman" w:hAnsi="Times New Roman"/>
          <w:bCs/>
          <w:lang w:val="en-US"/>
        </w:rPr>
        <w:t>/QCBS</w:t>
      </w:r>
    </w:p>
    <w:p w14:paraId="10DF8BE8" w14:textId="0669478B" w:rsidR="00482255" w:rsidRDefault="00482255" w:rsidP="00C73F4E">
      <w:pPr>
        <w:pStyle w:val="BodyText"/>
        <w:jc w:val="both"/>
        <w:rPr>
          <w:rFonts w:ascii="Times New Roman" w:hAnsi="Times New Roman"/>
          <w:b/>
          <w:lang w:val="en-US"/>
        </w:rPr>
      </w:pPr>
      <w:r w:rsidRPr="00482255">
        <w:rPr>
          <w:rFonts w:ascii="Times New Roman" w:hAnsi="Times New Roman"/>
          <w:b/>
          <w:lang w:val="en-US"/>
        </w:rPr>
        <w:t>Date:</w:t>
      </w:r>
      <w:r>
        <w:rPr>
          <w:rFonts w:ascii="Times New Roman" w:hAnsi="Times New Roman"/>
          <w:bCs/>
          <w:lang w:val="en-US"/>
        </w:rPr>
        <w:t xml:space="preserve"> </w:t>
      </w:r>
      <w:r w:rsidR="00E94CDC">
        <w:rPr>
          <w:rFonts w:ascii="Times New Roman" w:hAnsi="Times New Roman"/>
          <w:bCs/>
          <w:lang w:val="en-US"/>
        </w:rPr>
        <w:t>18</w:t>
      </w:r>
      <w:r>
        <w:rPr>
          <w:rFonts w:ascii="Times New Roman" w:hAnsi="Times New Roman"/>
          <w:bCs/>
          <w:lang w:val="en-US"/>
        </w:rPr>
        <w:t xml:space="preserve"> Nov 2020</w:t>
      </w:r>
    </w:p>
    <w:p w14:paraId="6B070358" w14:textId="77777777" w:rsidR="00A149C1" w:rsidRPr="00D33452" w:rsidRDefault="004C7631" w:rsidP="004C7631">
      <w:pPr>
        <w:rPr>
          <w:rFonts w:asciiTheme="majorBidi" w:hAnsiTheme="majorBidi" w:cstheme="majorBidi"/>
          <w:sz w:val="28"/>
          <w:szCs w:val="28"/>
        </w:rPr>
      </w:pPr>
      <w:r>
        <w:rPr>
          <w:rFonts w:asciiTheme="majorBidi" w:hAnsiTheme="majorBidi" w:cstheme="majorBidi"/>
          <w:sz w:val="28"/>
          <w:szCs w:val="28"/>
        </w:rPr>
        <w:br w:type="page"/>
      </w:r>
    </w:p>
    <w:p w14:paraId="07182C6D" w14:textId="77777777" w:rsidR="00A149C1" w:rsidRPr="00D33452" w:rsidRDefault="00E83107">
      <w:pPr>
        <w:numPr>
          <w:ilvl w:val="0"/>
          <w:numId w:val="1"/>
        </w:numPr>
        <w:spacing w:after="11" w:line="251" w:lineRule="auto"/>
        <w:ind w:hanging="360"/>
        <w:rPr>
          <w:rFonts w:asciiTheme="majorBidi" w:hAnsiTheme="majorBidi" w:cstheme="majorBidi"/>
          <w:sz w:val="28"/>
          <w:szCs w:val="28"/>
        </w:rPr>
      </w:pPr>
      <w:r w:rsidRPr="00D33452">
        <w:rPr>
          <w:rFonts w:asciiTheme="majorBidi" w:eastAsia="Times New Roman" w:hAnsiTheme="majorBidi" w:cstheme="majorBidi"/>
          <w:b/>
          <w:sz w:val="28"/>
          <w:szCs w:val="28"/>
        </w:rPr>
        <w:lastRenderedPageBreak/>
        <w:t>Brief of the Assignment</w:t>
      </w:r>
      <w:r w:rsidR="00D33452">
        <w:rPr>
          <w:rFonts w:asciiTheme="majorBidi" w:eastAsia="Times New Roman" w:hAnsiTheme="majorBidi" w:cstheme="majorBidi"/>
          <w:sz w:val="28"/>
          <w:szCs w:val="28"/>
        </w:rPr>
        <w:t>:</w:t>
      </w:r>
    </w:p>
    <w:p w14:paraId="456D02FA" w14:textId="77777777" w:rsidR="00A149C1" w:rsidRPr="00D33452" w:rsidRDefault="00E83107" w:rsidP="00D33452">
      <w:pPr>
        <w:numPr>
          <w:ilvl w:val="1"/>
          <w:numId w:val="4"/>
        </w:numPr>
        <w:spacing w:after="0"/>
        <w:ind w:left="540" w:hanging="180"/>
        <w:rPr>
          <w:rFonts w:asciiTheme="majorBidi" w:hAnsiTheme="majorBidi" w:cstheme="majorBidi"/>
          <w:b/>
          <w:bCs/>
          <w:sz w:val="24"/>
          <w:szCs w:val="24"/>
        </w:rPr>
      </w:pPr>
      <w:r w:rsidRPr="00D33452">
        <w:rPr>
          <w:rFonts w:asciiTheme="majorBidi" w:eastAsia="Tahoma" w:hAnsiTheme="majorBidi" w:cstheme="majorBidi"/>
          <w:b/>
          <w:bCs/>
          <w:sz w:val="24"/>
          <w:szCs w:val="24"/>
        </w:rPr>
        <w:t xml:space="preserve">Background: </w:t>
      </w:r>
    </w:p>
    <w:p w14:paraId="0217FF33" w14:textId="77777777" w:rsidR="00D33452" w:rsidRPr="008A7178" w:rsidRDefault="00D33452" w:rsidP="00D33452">
      <w:pPr>
        <w:autoSpaceDE w:val="0"/>
        <w:autoSpaceDN w:val="0"/>
        <w:adjustRightInd w:val="0"/>
        <w:jc w:val="both"/>
        <w:rPr>
          <w:rFonts w:asciiTheme="majorBidi" w:hAnsiTheme="majorBidi" w:cstheme="majorBidi"/>
        </w:rPr>
      </w:pPr>
      <w:r w:rsidRPr="008A7178">
        <w:rPr>
          <w:rFonts w:asciiTheme="majorBidi" w:hAnsiTheme="majorBidi" w:cstheme="majorBidi"/>
        </w:rPr>
        <w:t xml:space="preserve">Ariana Afghan Airlines (AAA) is the country's National Carrier founded in 1955, ARIANA is the oldest airline of Afghanistan and has historical credibility in the aviation market. </w:t>
      </w:r>
    </w:p>
    <w:p w14:paraId="6DA5FADA" w14:textId="77777777" w:rsidR="00D33452" w:rsidRDefault="00D33452" w:rsidP="00D33452">
      <w:pPr>
        <w:autoSpaceDE w:val="0"/>
        <w:autoSpaceDN w:val="0"/>
        <w:adjustRightInd w:val="0"/>
        <w:jc w:val="both"/>
        <w:rPr>
          <w:rFonts w:asciiTheme="majorBidi" w:hAnsiTheme="majorBidi" w:cstheme="majorBidi"/>
        </w:rPr>
      </w:pPr>
      <w:r w:rsidRPr="008A7178">
        <w:rPr>
          <w:rFonts w:asciiTheme="majorBidi" w:hAnsiTheme="majorBidi" w:cstheme="majorBidi"/>
        </w:rPr>
        <w:t xml:space="preserve">The company has its main base at Kabul International Airport, from where it provides flights to India, Russia, Saudi Arabia, Turkey, Kuwait, China, and UAE. The carrier is headquartered in </w:t>
      </w:r>
      <w:proofErr w:type="spellStart"/>
      <w:r w:rsidRPr="008A7178">
        <w:rPr>
          <w:rFonts w:asciiTheme="majorBidi" w:hAnsiTheme="majorBidi" w:cstheme="majorBidi"/>
        </w:rPr>
        <w:t>Shahr</w:t>
      </w:r>
      <w:proofErr w:type="spellEnd"/>
      <w:r w:rsidRPr="008A7178">
        <w:rPr>
          <w:rFonts w:asciiTheme="majorBidi" w:hAnsiTheme="majorBidi" w:cstheme="majorBidi"/>
        </w:rPr>
        <w:t>-e-</w:t>
      </w:r>
      <w:proofErr w:type="spellStart"/>
      <w:r w:rsidRPr="008A7178">
        <w:rPr>
          <w:rFonts w:asciiTheme="majorBidi" w:hAnsiTheme="majorBidi" w:cstheme="majorBidi"/>
        </w:rPr>
        <w:t>Naw</w:t>
      </w:r>
      <w:proofErr w:type="spellEnd"/>
      <w:r w:rsidRPr="008A7178">
        <w:rPr>
          <w:rFonts w:asciiTheme="majorBidi" w:hAnsiTheme="majorBidi" w:cstheme="majorBidi"/>
        </w:rPr>
        <w:t>, Kabul, Afghanistan.</w:t>
      </w:r>
    </w:p>
    <w:p w14:paraId="1395674D" w14:textId="6CFDC08B" w:rsidR="00D33452" w:rsidRPr="008A7178" w:rsidRDefault="00CB4F9D" w:rsidP="00D33452">
      <w:pPr>
        <w:autoSpaceDE w:val="0"/>
        <w:autoSpaceDN w:val="0"/>
        <w:adjustRightInd w:val="0"/>
        <w:jc w:val="both"/>
        <w:rPr>
          <w:rFonts w:asciiTheme="majorBidi" w:hAnsiTheme="majorBidi" w:cstheme="majorBidi"/>
        </w:rPr>
      </w:pPr>
      <w:r>
        <w:rPr>
          <w:rFonts w:asciiTheme="majorBidi" w:hAnsiTheme="majorBidi" w:cstheme="majorBidi"/>
        </w:rPr>
        <w:t>Also,</w:t>
      </w:r>
      <w:r w:rsidR="00D33452">
        <w:rPr>
          <w:rFonts w:asciiTheme="majorBidi" w:hAnsiTheme="majorBidi" w:cstheme="majorBidi"/>
        </w:rPr>
        <w:t xml:space="preserve"> we have a JPVA Joint Venture Partnership Agreement with National Aviation Service W.L.L at Kabul, Herat &amp; Kandahar international airport. The performance at airports has been operated by NAS and the Profit </w:t>
      </w:r>
      <w:r>
        <w:rPr>
          <w:rFonts w:asciiTheme="majorBidi" w:hAnsiTheme="majorBidi" w:cstheme="majorBidi"/>
        </w:rPr>
        <w:t xml:space="preserve">share </w:t>
      </w:r>
      <w:r w:rsidR="00D33452">
        <w:rPr>
          <w:rFonts w:asciiTheme="majorBidi" w:hAnsiTheme="majorBidi" w:cstheme="majorBidi"/>
        </w:rPr>
        <w:t>distribute after all expense as Ariana 59% and NAS 41%.</w:t>
      </w:r>
    </w:p>
    <w:p w14:paraId="65A8A0F4" w14:textId="77777777" w:rsidR="00A149C1" w:rsidRPr="004C7631" w:rsidRDefault="00D33452" w:rsidP="004C7631">
      <w:pPr>
        <w:pStyle w:val="Default"/>
        <w:jc w:val="both"/>
        <w:rPr>
          <w:rFonts w:asciiTheme="majorBidi" w:hAnsiTheme="majorBidi" w:cstheme="majorBidi"/>
          <w:sz w:val="22"/>
          <w:szCs w:val="22"/>
        </w:rPr>
      </w:pPr>
      <w:r w:rsidRPr="00CA3469">
        <w:rPr>
          <w:rFonts w:asciiTheme="majorBidi" w:hAnsiTheme="majorBidi" w:cstheme="majorBidi"/>
          <w:b/>
          <w:bCs/>
          <w:sz w:val="22"/>
          <w:szCs w:val="22"/>
        </w:rPr>
        <w:t>Background of the Audit Assignment:</w:t>
      </w:r>
      <w:r w:rsidR="00CA3469">
        <w:rPr>
          <w:rFonts w:asciiTheme="majorBidi" w:hAnsiTheme="majorBidi" w:cstheme="majorBidi"/>
          <w:sz w:val="22"/>
          <w:szCs w:val="22"/>
        </w:rPr>
        <w:t xml:space="preserve"> </w:t>
      </w:r>
      <w:r w:rsidRPr="008A7178">
        <w:rPr>
          <w:sz w:val="22"/>
          <w:lang w:val="en-GB"/>
        </w:rPr>
        <w:t xml:space="preserve">Ariana Afghan Airline </w:t>
      </w:r>
      <w:r>
        <w:rPr>
          <w:sz w:val="22"/>
          <w:lang w:val="en-GB"/>
        </w:rPr>
        <w:t>has been issued an Agreed Upon Procedure – JVPA for assurance of our profit share form JVPA for the years 2014, 2015 &amp; 2016 by Deloitte audit company and for the year 2017 by BDO audit company.</w:t>
      </w:r>
    </w:p>
    <w:p w14:paraId="1133A263" w14:textId="77777777" w:rsidR="00D33452" w:rsidRDefault="00E83107" w:rsidP="00CA3469">
      <w:pPr>
        <w:numPr>
          <w:ilvl w:val="1"/>
          <w:numId w:val="4"/>
        </w:numPr>
        <w:spacing w:after="0"/>
        <w:ind w:left="630" w:hanging="270"/>
        <w:rPr>
          <w:rFonts w:asciiTheme="majorBidi" w:hAnsiTheme="majorBidi" w:cstheme="majorBidi"/>
          <w:b/>
          <w:bCs/>
          <w:sz w:val="24"/>
          <w:szCs w:val="24"/>
        </w:rPr>
      </w:pPr>
      <w:r w:rsidRPr="00D33452">
        <w:rPr>
          <w:rFonts w:asciiTheme="majorBidi" w:eastAsia="Tahoma" w:hAnsiTheme="majorBidi" w:cstheme="majorBidi"/>
          <w:b/>
          <w:bCs/>
          <w:sz w:val="24"/>
          <w:szCs w:val="24"/>
        </w:rPr>
        <w:t xml:space="preserve">Objectives of Assignment: </w:t>
      </w:r>
    </w:p>
    <w:p w14:paraId="04E9591B" w14:textId="389E5DB5" w:rsidR="00A149C1" w:rsidRPr="00CA3469" w:rsidRDefault="00CA3469" w:rsidP="00CA3469">
      <w:pPr>
        <w:pStyle w:val="Default"/>
        <w:jc w:val="both"/>
        <w:rPr>
          <w:rFonts w:asciiTheme="majorBidi" w:hAnsiTheme="majorBidi" w:cstheme="majorBidi"/>
          <w:sz w:val="22"/>
          <w:szCs w:val="22"/>
        </w:rPr>
      </w:pPr>
      <w:r w:rsidRPr="008A7178">
        <w:rPr>
          <w:rFonts w:asciiTheme="majorBidi" w:hAnsiTheme="majorBidi" w:cstheme="majorBidi"/>
          <w:sz w:val="22"/>
          <w:szCs w:val="22"/>
        </w:rPr>
        <w:t xml:space="preserve">The overall objective of the engagement is to review of status of records which require a thorough review of Balance sheet items and suggesting recommendations to the management for write offs/reversals and adjustments </w:t>
      </w:r>
      <w:r w:rsidR="00CB4F9D" w:rsidRPr="008A7178">
        <w:rPr>
          <w:rFonts w:asciiTheme="majorBidi" w:hAnsiTheme="majorBidi" w:cstheme="majorBidi"/>
          <w:sz w:val="22"/>
          <w:szCs w:val="22"/>
        </w:rPr>
        <w:t>etc.</w:t>
      </w:r>
      <w:r w:rsidRPr="008A7178">
        <w:rPr>
          <w:rFonts w:asciiTheme="majorBidi" w:hAnsiTheme="majorBidi" w:cstheme="majorBidi"/>
          <w:sz w:val="22"/>
          <w:szCs w:val="22"/>
        </w:rPr>
        <w:t xml:space="preserve"> based on compilation of financial statements from source documents</w:t>
      </w:r>
      <w:r>
        <w:rPr>
          <w:rFonts w:asciiTheme="majorBidi" w:hAnsiTheme="majorBidi" w:cstheme="majorBidi"/>
          <w:sz w:val="22"/>
          <w:szCs w:val="22"/>
        </w:rPr>
        <w:t xml:space="preserve"> as </w:t>
      </w:r>
      <w:r w:rsidR="00CB4F9D">
        <w:rPr>
          <w:rFonts w:asciiTheme="majorBidi" w:hAnsiTheme="majorBidi" w:cstheme="majorBidi"/>
          <w:sz w:val="22"/>
          <w:szCs w:val="22"/>
        </w:rPr>
        <w:t>mentioned Agreed</w:t>
      </w:r>
      <w:r>
        <w:rPr>
          <w:rFonts w:asciiTheme="majorBidi" w:hAnsiTheme="majorBidi" w:cstheme="majorBidi"/>
          <w:sz w:val="22"/>
          <w:szCs w:val="22"/>
        </w:rPr>
        <w:t xml:space="preserve"> – Upon Procedures.</w:t>
      </w:r>
      <w:r w:rsidR="00E83107" w:rsidRPr="00EC4034">
        <w:rPr>
          <w:rFonts w:asciiTheme="majorBidi" w:eastAsia="Tahoma" w:hAnsiTheme="majorBidi" w:cstheme="majorBidi"/>
          <w:sz w:val="23"/>
        </w:rPr>
        <w:t xml:space="preserve"> </w:t>
      </w:r>
    </w:p>
    <w:p w14:paraId="070C0993" w14:textId="77777777" w:rsidR="00CA3469" w:rsidRPr="00CA3469" w:rsidRDefault="00E83107" w:rsidP="00CA3469">
      <w:pPr>
        <w:numPr>
          <w:ilvl w:val="0"/>
          <w:numId w:val="1"/>
        </w:numPr>
        <w:spacing w:after="11" w:line="251" w:lineRule="auto"/>
        <w:ind w:hanging="360"/>
        <w:rPr>
          <w:rFonts w:asciiTheme="majorBidi" w:hAnsiTheme="majorBidi" w:cstheme="majorBidi"/>
        </w:rPr>
      </w:pPr>
      <w:r w:rsidRPr="00EC4034">
        <w:rPr>
          <w:rFonts w:asciiTheme="majorBidi" w:eastAsia="Times New Roman" w:hAnsiTheme="majorBidi" w:cstheme="majorBidi"/>
          <w:b/>
        </w:rPr>
        <w:t>Scope of the Services</w:t>
      </w:r>
      <w:r w:rsidR="00CA3469">
        <w:rPr>
          <w:rFonts w:asciiTheme="majorBidi" w:eastAsia="Times New Roman" w:hAnsiTheme="majorBidi" w:cstheme="majorBidi"/>
        </w:rPr>
        <w:t>:</w:t>
      </w:r>
    </w:p>
    <w:p w14:paraId="73D7F8AF" w14:textId="46A3D450" w:rsidR="00A35A09" w:rsidRDefault="00CA3469" w:rsidP="004C7631">
      <w:pPr>
        <w:tabs>
          <w:tab w:val="left" w:pos="4984"/>
        </w:tabs>
        <w:jc w:val="both"/>
        <w:rPr>
          <w:rFonts w:asciiTheme="majorBidi" w:hAnsiTheme="majorBidi" w:cstheme="majorBidi"/>
        </w:rPr>
      </w:pPr>
      <w:r w:rsidRPr="00CA3469">
        <w:rPr>
          <w:rFonts w:asciiTheme="majorBidi" w:hAnsiTheme="majorBidi" w:cstheme="majorBidi"/>
        </w:rPr>
        <w:t>Review of financial statements from source data as agreed upon procedure from FY 2018, 2019 &amp; 2020 till end of agreement.</w:t>
      </w:r>
      <w:r>
        <w:rPr>
          <w:rFonts w:asciiTheme="majorBidi" w:hAnsiTheme="majorBidi" w:cstheme="majorBidi"/>
        </w:rPr>
        <w:t xml:space="preserve"> </w:t>
      </w:r>
      <w:r w:rsidRPr="00CA3469">
        <w:rPr>
          <w:rFonts w:asciiTheme="majorBidi" w:hAnsiTheme="majorBidi" w:cstheme="majorBidi"/>
        </w:rPr>
        <w:t xml:space="preserve">AUP engagement to Perform stated audit for procedures regarding financial information (4400). Period to be covered under this AUP would be the financial year </w:t>
      </w:r>
      <w:r w:rsidR="00CB4F9D" w:rsidRPr="00CA3469">
        <w:rPr>
          <w:rFonts w:asciiTheme="majorBidi" w:hAnsiTheme="majorBidi" w:cstheme="majorBidi"/>
        </w:rPr>
        <w:t>2018,</w:t>
      </w:r>
      <w:r w:rsidRPr="00CA3469">
        <w:rPr>
          <w:rFonts w:asciiTheme="majorBidi" w:hAnsiTheme="majorBidi" w:cstheme="majorBidi"/>
        </w:rPr>
        <w:t xml:space="preserve"> 2019 &amp; 2020 till end of agreement (FY </w:t>
      </w:r>
      <w:r w:rsidR="00CB4F9D" w:rsidRPr="00CA3469">
        <w:rPr>
          <w:rFonts w:asciiTheme="majorBidi" w:hAnsiTheme="majorBidi" w:cstheme="majorBidi"/>
        </w:rPr>
        <w:t>2018,</w:t>
      </w:r>
      <w:r w:rsidRPr="00CA3469">
        <w:rPr>
          <w:rFonts w:asciiTheme="majorBidi" w:hAnsiTheme="majorBidi" w:cstheme="majorBidi"/>
        </w:rPr>
        <w:t xml:space="preserve"> 2019 &amp; 2020 till end of agreement), and clearance for comments of audit company for prior financial years if any, according to instruction of </w:t>
      </w:r>
      <w:r>
        <w:rPr>
          <w:rFonts w:asciiTheme="majorBidi" w:hAnsiTheme="majorBidi" w:cstheme="majorBidi"/>
        </w:rPr>
        <w:t xml:space="preserve">Ariana Afghan Airlines </w:t>
      </w:r>
      <w:proofErr w:type="spellStart"/>
      <w:r>
        <w:rPr>
          <w:rFonts w:asciiTheme="majorBidi" w:hAnsiTheme="majorBidi" w:cstheme="majorBidi"/>
        </w:rPr>
        <w:t>BoD</w:t>
      </w:r>
      <w:proofErr w:type="spellEnd"/>
      <w:r>
        <w:rPr>
          <w:rFonts w:asciiTheme="majorBidi" w:hAnsiTheme="majorBidi" w:cstheme="majorBidi"/>
        </w:rPr>
        <w:t xml:space="preserve"> &amp; BoM</w:t>
      </w:r>
      <w:r w:rsidR="004C7631">
        <w:rPr>
          <w:rFonts w:asciiTheme="majorBidi" w:hAnsiTheme="majorBidi" w:cstheme="majorBidi"/>
        </w:rPr>
        <w:t xml:space="preserve"> agreed, dated September 2018.</w:t>
      </w:r>
    </w:p>
    <w:p w14:paraId="3F6C38D3" w14:textId="77777777" w:rsidR="00CA3469" w:rsidRPr="00CA3469" w:rsidRDefault="00CA3469" w:rsidP="00CA3469">
      <w:pPr>
        <w:tabs>
          <w:tab w:val="left" w:pos="1590"/>
        </w:tabs>
        <w:suppressAutoHyphens/>
        <w:rPr>
          <w:rFonts w:asciiTheme="majorBidi" w:hAnsiTheme="majorBidi" w:cstheme="majorBidi"/>
        </w:rPr>
      </w:pPr>
      <w:r w:rsidRPr="00CA3469">
        <w:rPr>
          <w:rFonts w:asciiTheme="majorBidi" w:hAnsiTheme="majorBidi" w:cstheme="majorBidi"/>
        </w:rPr>
        <w:t>Consultant will do the following but shall not be limited to:</w:t>
      </w:r>
    </w:p>
    <w:tbl>
      <w:tblPr>
        <w:tblStyle w:val="TableGrid0"/>
        <w:tblW w:w="10800" w:type="dxa"/>
        <w:tblInd w:w="-635" w:type="dxa"/>
        <w:tblLook w:val="04A0" w:firstRow="1" w:lastRow="0" w:firstColumn="1" w:lastColumn="0" w:noHBand="0" w:noVBand="1"/>
      </w:tblPr>
      <w:tblGrid>
        <w:gridCol w:w="486"/>
        <w:gridCol w:w="7444"/>
        <w:gridCol w:w="2870"/>
      </w:tblGrid>
      <w:tr w:rsidR="00CA3469" w:rsidRPr="00CA3469" w14:paraId="120E18CC" w14:textId="77777777" w:rsidTr="00AD4F2B">
        <w:trPr>
          <w:trHeight w:val="476"/>
        </w:trPr>
        <w:tc>
          <w:tcPr>
            <w:tcW w:w="486" w:type="dxa"/>
          </w:tcPr>
          <w:p w14:paraId="35CCDC2E" w14:textId="77777777" w:rsidR="00CA3469" w:rsidRPr="00CA3469" w:rsidRDefault="00CA3469" w:rsidP="00A35A09">
            <w:pPr>
              <w:tabs>
                <w:tab w:val="left" w:pos="4984"/>
              </w:tabs>
              <w:jc w:val="center"/>
              <w:rPr>
                <w:rFonts w:asciiTheme="majorBidi" w:hAnsiTheme="majorBidi" w:cstheme="majorBidi"/>
              </w:rPr>
            </w:pPr>
          </w:p>
          <w:p w14:paraId="0F27AF46" w14:textId="77777777" w:rsidR="00CA3469" w:rsidRPr="00CA3469" w:rsidRDefault="00CA3469" w:rsidP="00A35A09">
            <w:pPr>
              <w:tabs>
                <w:tab w:val="left" w:pos="4984"/>
              </w:tabs>
              <w:jc w:val="center"/>
              <w:rPr>
                <w:rFonts w:asciiTheme="majorBidi" w:hAnsiTheme="majorBidi" w:cstheme="majorBidi"/>
              </w:rPr>
            </w:pPr>
            <w:r w:rsidRPr="00CA3469">
              <w:rPr>
                <w:rFonts w:asciiTheme="majorBidi" w:hAnsiTheme="majorBidi" w:cstheme="majorBidi"/>
              </w:rPr>
              <w:t>SR</w:t>
            </w:r>
          </w:p>
        </w:tc>
        <w:tc>
          <w:tcPr>
            <w:tcW w:w="7444" w:type="dxa"/>
          </w:tcPr>
          <w:p w14:paraId="007BCCC0" w14:textId="77777777" w:rsidR="00CA3469" w:rsidRPr="00CA3469" w:rsidRDefault="00CA3469" w:rsidP="00A35A09">
            <w:pPr>
              <w:tabs>
                <w:tab w:val="left" w:pos="4984"/>
              </w:tabs>
              <w:jc w:val="center"/>
              <w:rPr>
                <w:rFonts w:asciiTheme="majorBidi" w:hAnsiTheme="majorBidi" w:cstheme="majorBidi"/>
              </w:rPr>
            </w:pPr>
          </w:p>
          <w:p w14:paraId="286A9DB2" w14:textId="77777777" w:rsidR="00CA3469" w:rsidRPr="00CA3469" w:rsidRDefault="00CA3469" w:rsidP="00A35A09">
            <w:pPr>
              <w:tabs>
                <w:tab w:val="left" w:pos="4984"/>
              </w:tabs>
              <w:jc w:val="center"/>
              <w:rPr>
                <w:rFonts w:asciiTheme="majorBidi" w:hAnsiTheme="majorBidi" w:cstheme="majorBidi"/>
              </w:rPr>
            </w:pPr>
            <w:r w:rsidRPr="00CA3469">
              <w:rPr>
                <w:rFonts w:asciiTheme="majorBidi" w:hAnsiTheme="majorBidi" w:cstheme="majorBidi"/>
              </w:rPr>
              <w:t>AGREED UPON PROCEDURES-JVPA</w:t>
            </w:r>
          </w:p>
        </w:tc>
        <w:tc>
          <w:tcPr>
            <w:tcW w:w="2870" w:type="dxa"/>
          </w:tcPr>
          <w:p w14:paraId="1D307522" w14:textId="77777777" w:rsidR="00CA3469" w:rsidRPr="00CA3469" w:rsidRDefault="00CA3469" w:rsidP="00A35A09">
            <w:pPr>
              <w:tabs>
                <w:tab w:val="left" w:pos="4984"/>
              </w:tabs>
              <w:jc w:val="center"/>
              <w:rPr>
                <w:rFonts w:asciiTheme="majorBidi" w:hAnsiTheme="majorBidi" w:cstheme="majorBidi"/>
              </w:rPr>
            </w:pPr>
          </w:p>
          <w:p w14:paraId="670A528F" w14:textId="77777777" w:rsidR="00CA3469" w:rsidRPr="00CA3469" w:rsidRDefault="00CA3469" w:rsidP="00A35A09">
            <w:pPr>
              <w:tabs>
                <w:tab w:val="left" w:pos="4984"/>
              </w:tabs>
              <w:jc w:val="center"/>
              <w:rPr>
                <w:rFonts w:asciiTheme="majorBidi" w:hAnsiTheme="majorBidi" w:cstheme="majorBidi"/>
              </w:rPr>
            </w:pPr>
            <w:r w:rsidRPr="00CA3469">
              <w:rPr>
                <w:rFonts w:asciiTheme="majorBidi" w:hAnsiTheme="majorBidi" w:cstheme="majorBidi"/>
              </w:rPr>
              <w:t>REFENENCE</w:t>
            </w:r>
          </w:p>
        </w:tc>
      </w:tr>
      <w:tr w:rsidR="00CA3469" w:rsidRPr="00CA3469" w14:paraId="429DEBB7" w14:textId="77777777" w:rsidTr="00AD4F2B">
        <w:tc>
          <w:tcPr>
            <w:tcW w:w="486" w:type="dxa"/>
          </w:tcPr>
          <w:p w14:paraId="41DA080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01</w:t>
            </w:r>
          </w:p>
        </w:tc>
        <w:tc>
          <w:tcPr>
            <w:tcW w:w="7444" w:type="dxa"/>
          </w:tcPr>
          <w:p w14:paraId="6471C33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schedule of purchase deposits for the existence of purchase deposits through confirmation with manufacturers or examination of supporting documents (100% verification required) during 2018, 2019&amp; 2020 and responsibility of NAS in terms of investment as per the JVPA.</w:t>
            </w:r>
          </w:p>
        </w:tc>
        <w:tc>
          <w:tcPr>
            <w:tcW w:w="2870" w:type="dxa"/>
          </w:tcPr>
          <w:p w14:paraId="7B59E47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w:t>
            </w:r>
          </w:p>
        </w:tc>
      </w:tr>
      <w:tr w:rsidR="00CA3469" w:rsidRPr="00CA3469" w14:paraId="1BE2793A" w14:textId="77777777" w:rsidTr="00AD4F2B">
        <w:tc>
          <w:tcPr>
            <w:tcW w:w="486" w:type="dxa"/>
          </w:tcPr>
          <w:p w14:paraId="3F68A08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02</w:t>
            </w:r>
          </w:p>
        </w:tc>
        <w:tc>
          <w:tcPr>
            <w:tcW w:w="7444" w:type="dxa"/>
          </w:tcPr>
          <w:p w14:paraId="2BE314B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check whether management fee is calculated in compliance with the JVPA agreement and provide reasonable assurance about the cost.</w:t>
            </w:r>
          </w:p>
        </w:tc>
        <w:tc>
          <w:tcPr>
            <w:tcW w:w="2870" w:type="dxa"/>
          </w:tcPr>
          <w:p w14:paraId="419F6B4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4.3 meeting in Dubai (point 4)</w:t>
            </w:r>
          </w:p>
        </w:tc>
      </w:tr>
      <w:tr w:rsidR="00CA3469" w:rsidRPr="00CA3469" w14:paraId="5F9ED00E" w14:textId="77777777" w:rsidTr="00AD4F2B">
        <w:tc>
          <w:tcPr>
            <w:tcW w:w="486" w:type="dxa"/>
          </w:tcPr>
          <w:p w14:paraId="5A516D0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03</w:t>
            </w:r>
          </w:p>
        </w:tc>
        <w:tc>
          <w:tcPr>
            <w:tcW w:w="7444" w:type="dxa"/>
          </w:tcPr>
          <w:p w14:paraId="00D07FE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for the compliance of JVPA conditions and stages of recognition of additional investment of US 2 million by NAS by end of year 6 of the JVPA and identification of funds invested through investment schedule, plus a further investment of US 10 Million throughout the life cycle of the JV agreement.</w:t>
            </w:r>
          </w:p>
        </w:tc>
        <w:tc>
          <w:tcPr>
            <w:tcW w:w="2870" w:type="dxa"/>
          </w:tcPr>
          <w:p w14:paraId="59C7C35E"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6 – Article 10.1 (Amendment dated 30 April 2014)</w:t>
            </w:r>
          </w:p>
        </w:tc>
      </w:tr>
      <w:tr w:rsidR="00CA3469" w:rsidRPr="00CA3469" w14:paraId="43C648EC" w14:textId="77777777" w:rsidTr="00AD4F2B">
        <w:tc>
          <w:tcPr>
            <w:tcW w:w="486" w:type="dxa"/>
          </w:tcPr>
          <w:p w14:paraId="6AA08565"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04</w:t>
            </w:r>
          </w:p>
        </w:tc>
        <w:tc>
          <w:tcPr>
            <w:tcW w:w="7444" w:type="dxa"/>
          </w:tcPr>
          <w:p w14:paraId="2B2A6B8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check the eligibility of expenses under JVPA agreement (overall transaction during 2018, 2019 and 2020).</w:t>
            </w:r>
          </w:p>
        </w:tc>
        <w:tc>
          <w:tcPr>
            <w:tcW w:w="2870" w:type="dxa"/>
          </w:tcPr>
          <w:p w14:paraId="156AF85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10</w:t>
            </w:r>
          </w:p>
        </w:tc>
      </w:tr>
      <w:tr w:rsidR="00CA3469" w:rsidRPr="00CA3469" w14:paraId="3A075876" w14:textId="77777777" w:rsidTr="00AD4F2B">
        <w:tc>
          <w:tcPr>
            <w:tcW w:w="486" w:type="dxa"/>
          </w:tcPr>
          <w:p w14:paraId="28E8505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05</w:t>
            </w:r>
          </w:p>
        </w:tc>
        <w:tc>
          <w:tcPr>
            <w:tcW w:w="7444" w:type="dxa"/>
          </w:tcPr>
          <w:p w14:paraId="735FD653"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obtain the client’s revenue of breakage and inquire for any changes to the assumption used in calculation, and to agree breakage amounts to revenue system reports (monthly revenue system would be reviewed)</w:t>
            </w:r>
          </w:p>
        </w:tc>
        <w:tc>
          <w:tcPr>
            <w:tcW w:w="2870" w:type="dxa"/>
          </w:tcPr>
          <w:p w14:paraId="3EAE267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10.2</w:t>
            </w:r>
          </w:p>
        </w:tc>
      </w:tr>
      <w:tr w:rsidR="00CA3469" w:rsidRPr="00CA3469" w14:paraId="46D1F0D0" w14:textId="77777777" w:rsidTr="00AD4F2B">
        <w:tc>
          <w:tcPr>
            <w:tcW w:w="486" w:type="dxa"/>
          </w:tcPr>
          <w:p w14:paraId="46D9728B"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lastRenderedPageBreak/>
              <w:t>06</w:t>
            </w:r>
          </w:p>
        </w:tc>
        <w:tc>
          <w:tcPr>
            <w:tcW w:w="7444" w:type="dxa"/>
          </w:tcPr>
          <w:p w14:paraId="1F0C29D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the revenue recognition and calculations as per JVPA, also review approval of ACAA for the number of flights taken off and landed during the period at the airports.</w:t>
            </w:r>
          </w:p>
        </w:tc>
        <w:tc>
          <w:tcPr>
            <w:tcW w:w="2870" w:type="dxa"/>
          </w:tcPr>
          <w:p w14:paraId="30AF0EA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Agreement point </w:t>
            </w:r>
            <w:proofErr w:type="gramStart"/>
            <w:r w:rsidRPr="00CA3469">
              <w:rPr>
                <w:rFonts w:asciiTheme="majorBidi" w:hAnsiTheme="majorBidi" w:cstheme="majorBidi"/>
              </w:rPr>
              <w:t>10.2 ,</w:t>
            </w:r>
            <w:proofErr w:type="gramEnd"/>
            <w:r w:rsidRPr="00CA3469">
              <w:rPr>
                <w:rFonts w:asciiTheme="majorBidi" w:hAnsiTheme="majorBidi" w:cstheme="majorBidi"/>
              </w:rPr>
              <w:t xml:space="preserve"> meeting in Dubai (point 7 and additional point 1)</w:t>
            </w:r>
          </w:p>
        </w:tc>
      </w:tr>
      <w:tr w:rsidR="00CA3469" w:rsidRPr="00CA3469" w14:paraId="356FCCA9" w14:textId="77777777" w:rsidTr="00AD4F2B">
        <w:tc>
          <w:tcPr>
            <w:tcW w:w="486" w:type="dxa"/>
          </w:tcPr>
          <w:p w14:paraId="7F1034B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07</w:t>
            </w:r>
          </w:p>
        </w:tc>
        <w:tc>
          <w:tcPr>
            <w:tcW w:w="7444" w:type="dxa"/>
          </w:tcPr>
          <w:p w14:paraId="2BC3A34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check whether dividends/profit share is calculated and distributed as per the JVPA agreement while considering the level of investment by NAS.</w:t>
            </w:r>
          </w:p>
        </w:tc>
        <w:tc>
          <w:tcPr>
            <w:tcW w:w="2870" w:type="dxa"/>
          </w:tcPr>
          <w:p w14:paraId="0B5ACCC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10.3</w:t>
            </w:r>
          </w:p>
        </w:tc>
      </w:tr>
      <w:tr w:rsidR="00CA3469" w:rsidRPr="00CA3469" w14:paraId="1E188675" w14:textId="77777777" w:rsidTr="00AD4F2B">
        <w:tc>
          <w:tcPr>
            <w:tcW w:w="486" w:type="dxa"/>
          </w:tcPr>
          <w:p w14:paraId="1D0B305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08</w:t>
            </w:r>
          </w:p>
        </w:tc>
        <w:tc>
          <w:tcPr>
            <w:tcW w:w="7444" w:type="dxa"/>
          </w:tcPr>
          <w:p w14:paraId="514AFF6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security provided by NAS</w:t>
            </w:r>
          </w:p>
        </w:tc>
        <w:tc>
          <w:tcPr>
            <w:tcW w:w="2870" w:type="dxa"/>
          </w:tcPr>
          <w:p w14:paraId="45350548"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10.4</w:t>
            </w:r>
          </w:p>
        </w:tc>
      </w:tr>
      <w:tr w:rsidR="00CA3469" w:rsidRPr="00CA3469" w14:paraId="192270DC" w14:textId="77777777" w:rsidTr="00AD4F2B">
        <w:tc>
          <w:tcPr>
            <w:tcW w:w="486" w:type="dxa"/>
          </w:tcPr>
          <w:p w14:paraId="2DEAEE2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09</w:t>
            </w:r>
          </w:p>
        </w:tc>
        <w:tc>
          <w:tcPr>
            <w:tcW w:w="7444" w:type="dxa"/>
          </w:tcPr>
          <w:p w14:paraId="28C00C9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services provided by NAS under Annex 1 of JVPA.</w:t>
            </w:r>
          </w:p>
        </w:tc>
        <w:tc>
          <w:tcPr>
            <w:tcW w:w="2870" w:type="dxa"/>
          </w:tcPr>
          <w:p w14:paraId="6AB0BBD3"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11</w:t>
            </w:r>
          </w:p>
        </w:tc>
      </w:tr>
      <w:tr w:rsidR="00CA3469" w:rsidRPr="00CA3469" w14:paraId="3857A7C4" w14:textId="77777777" w:rsidTr="00AD4F2B">
        <w:tc>
          <w:tcPr>
            <w:tcW w:w="486" w:type="dxa"/>
          </w:tcPr>
          <w:p w14:paraId="59506E4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10</w:t>
            </w:r>
          </w:p>
        </w:tc>
        <w:tc>
          <w:tcPr>
            <w:tcW w:w="7444" w:type="dxa"/>
          </w:tcPr>
          <w:p w14:paraId="7DA3892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for the rent leveling accounts and to check balances with respect to lease agreement. (100% verification required).</w:t>
            </w:r>
          </w:p>
        </w:tc>
        <w:tc>
          <w:tcPr>
            <w:tcW w:w="2870" w:type="dxa"/>
          </w:tcPr>
          <w:p w14:paraId="05D0DA6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13</w:t>
            </w:r>
          </w:p>
        </w:tc>
      </w:tr>
      <w:tr w:rsidR="00CA3469" w:rsidRPr="00CA3469" w14:paraId="6CCB36C3" w14:textId="77777777" w:rsidTr="00AD4F2B">
        <w:tc>
          <w:tcPr>
            <w:tcW w:w="486" w:type="dxa"/>
          </w:tcPr>
          <w:p w14:paraId="15CBD7D5"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11</w:t>
            </w:r>
          </w:p>
        </w:tc>
        <w:tc>
          <w:tcPr>
            <w:tcW w:w="7444" w:type="dxa"/>
          </w:tcPr>
          <w:p w14:paraId="4823C0B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JVPA fixed assets register for net book value and remaining useful life of an asset left and review of approval by ACAA.</w:t>
            </w:r>
          </w:p>
        </w:tc>
        <w:tc>
          <w:tcPr>
            <w:tcW w:w="2870" w:type="dxa"/>
          </w:tcPr>
          <w:p w14:paraId="1EA64C5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13.6 and meeting in Dubai point 3</w:t>
            </w:r>
          </w:p>
        </w:tc>
      </w:tr>
      <w:tr w:rsidR="00CA3469" w:rsidRPr="00CA3469" w14:paraId="0C8E2CFF" w14:textId="77777777" w:rsidTr="00AD4F2B">
        <w:tc>
          <w:tcPr>
            <w:tcW w:w="486" w:type="dxa"/>
          </w:tcPr>
          <w:p w14:paraId="4B00C788"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12</w:t>
            </w:r>
          </w:p>
        </w:tc>
        <w:tc>
          <w:tcPr>
            <w:tcW w:w="7444" w:type="dxa"/>
          </w:tcPr>
          <w:p w14:paraId="77F38D6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the reasonableness of depreciation expense and evaluate the provision for obsolescence. (100% verification required).</w:t>
            </w:r>
          </w:p>
        </w:tc>
        <w:tc>
          <w:tcPr>
            <w:tcW w:w="2870" w:type="dxa"/>
          </w:tcPr>
          <w:p w14:paraId="5585E424"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13.6</w:t>
            </w:r>
          </w:p>
        </w:tc>
      </w:tr>
      <w:tr w:rsidR="00CA3469" w:rsidRPr="00CA3469" w14:paraId="677311F6" w14:textId="77777777" w:rsidTr="00AD4F2B">
        <w:tc>
          <w:tcPr>
            <w:tcW w:w="486" w:type="dxa"/>
          </w:tcPr>
          <w:p w14:paraId="4560E60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13</w:t>
            </w:r>
          </w:p>
        </w:tc>
        <w:tc>
          <w:tcPr>
            <w:tcW w:w="7444" w:type="dxa"/>
          </w:tcPr>
          <w:p w14:paraId="3165D85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Inquired about significant arrangement to defer/cancel equipment deliveries (100% verification required).</w:t>
            </w:r>
          </w:p>
        </w:tc>
        <w:tc>
          <w:tcPr>
            <w:tcW w:w="2870" w:type="dxa"/>
          </w:tcPr>
          <w:p w14:paraId="2B2938C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13.6</w:t>
            </w:r>
          </w:p>
        </w:tc>
      </w:tr>
      <w:tr w:rsidR="00CA3469" w:rsidRPr="00CA3469" w14:paraId="5A5653DC" w14:textId="77777777" w:rsidTr="00AD4F2B">
        <w:tc>
          <w:tcPr>
            <w:tcW w:w="486" w:type="dxa"/>
          </w:tcPr>
          <w:p w14:paraId="4485000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14</w:t>
            </w:r>
          </w:p>
        </w:tc>
        <w:tc>
          <w:tcPr>
            <w:tcW w:w="7444" w:type="dxa"/>
          </w:tcPr>
          <w:p w14:paraId="3D5E06F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Check that equipment is purchased according to the company’s procurement policy (100% verification required) including review of sources of funds, and provide reasonable assurance about the company procurement policy.</w:t>
            </w:r>
          </w:p>
        </w:tc>
        <w:tc>
          <w:tcPr>
            <w:tcW w:w="2870" w:type="dxa"/>
          </w:tcPr>
          <w:p w14:paraId="5B3D50E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points 13.6</w:t>
            </w:r>
          </w:p>
        </w:tc>
      </w:tr>
      <w:tr w:rsidR="00CA3469" w:rsidRPr="00CA3469" w14:paraId="5A7ADB39" w14:textId="77777777" w:rsidTr="00AD4F2B">
        <w:tc>
          <w:tcPr>
            <w:tcW w:w="486" w:type="dxa"/>
          </w:tcPr>
          <w:p w14:paraId="3CDC0EDE"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15</w:t>
            </w:r>
          </w:p>
        </w:tc>
        <w:tc>
          <w:tcPr>
            <w:tcW w:w="7444" w:type="dxa"/>
          </w:tcPr>
          <w:p w14:paraId="61331C5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whether assets are recorded in accordance with applicable financial reporting framework (100% verification required)</w:t>
            </w:r>
          </w:p>
        </w:tc>
        <w:tc>
          <w:tcPr>
            <w:tcW w:w="2870" w:type="dxa"/>
          </w:tcPr>
          <w:p w14:paraId="00D3DABB"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points 13.6</w:t>
            </w:r>
          </w:p>
        </w:tc>
      </w:tr>
      <w:tr w:rsidR="00CA3469" w:rsidRPr="00CA3469" w14:paraId="3D654FFD" w14:textId="77777777" w:rsidTr="00AD4F2B">
        <w:tc>
          <w:tcPr>
            <w:tcW w:w="486" w:type="dxa"/>
          </w:tcPr>
          <w:p w14:paraId="363908C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16</w:t>
            </w:r>
          </w:p>
        </w:tc>
        <w:tc>
          <w:tcPr>
            <w:tcW w:w="7444" w:type="dxa"/>
          </w:tcPr>
          <w:p w14:paraId="45119A65"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Onsite physical verification of JVPA assets at airports and review of acquisition of assets (100% verification required)</w:t>
            </w:r>
          </w:p>
        </w:tc>
        <w:tc>
          <w:tcPr>
            <w:tcW w:w="2870" w:type="dxa"/>
          </w:tcPr>
          <w:p w14:paraId="4F5CFD1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points 13.6 and in Dubai meeting point 3</w:t>
            </w:r>
          </w:p>
        </w:tc>
      </w:tr>
      <w:tr w:rsidR="00CA3469" w:rsidRPr="00CA3469" w14:paraId="1B851C94" w14:textId="77777777" w:rsidTr="00AD4F2B">
        <w:tc>
          <w:tcPr>
            <w:tcW w:w="486" w:type="dxa"/>
          </w:tcPr>
          <w:p w14:paraId="72BA7C7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17</w:t>
            </w:r>
          </w:p>
        </w:tc>
        <w:tc>
          <w:tcPr>
            <w:tcW w:w="7444" w:type="dxa"/>
          </w:tcPr>
          <w:p w14:paraId="7744EB97" w14:textId="2AA1C741"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Review the reconciliation of the inventory to the general ledger and to investigate unusual reconciling items </w:t>
            </w:r>
            <w:r w:rsidR="00CB4F9D" w:rsidRPr="00CA3469">
              <w:rPr>
                <w:rFonts w:asciiTheme="majorBidi" w:hAnsiTheme="majorBidi" w:cstheme="majorBidi"/>
              </w:rPr>
              <w:t>(monthly</w:t>
            </w:r>
            <w:r w:rsidRPr="00CA3469">
              <w:rPr>
                <w:rFonts w:asciiTheme="majorBidi" w:hAnsiTheme="majorBidi" w:cstheme="majorBidi"/>
              </w:rPr>
              <w:t xml:space="preserve"> reconciliations would be done)</w:t>
            </w:r>
          </w:p>
        </w:tc>
        <w:tc>
          <w:tcPr>
            <w:tcW w:w="2870" w:type="dxa"/>
          </w:tcPr>
          <w:p w14:paraId="2A0EF97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of practice.</w:t>
            </w:r>
          </w:p>
        </w:tc>
      </w:tr>
      <w:tr w:rsidR="00CA3469" w:rsidRPr="00CA3469" w14:paraId="4DF5DE7E" w14:textId="77777777" w:rsidTr="00AD4F2B">
        <w:tc>
          <w:tcPr>
            <w:tcW w:w="486" w:type="dxa"/>
          </w:tcPr>
          <w:p w14:paraId="5CA62524"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18</w:t>
            </w:r>
          </w:p>
        </w:tc>
        <w:tc>
          <w:tcPr>
            <w:tcW w:w="7444" w:type="dxa"/>
          </w:tcPr>
          <w:p w14:paraId="6CEBCBF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review the reasonableness of the allowance for obsolesces of consumable parts over the related fleet lives, including evaluating the assumption used to collect this allowance.</w:t>
            </w:r>
          </w:p>
        </w:tc>
        <w:tc>
          <w:tcPr>
            <w:tcW w:w="2870" w:type="dxa"/>
          </w:tcPr>
          <w:p w14:paraId="2CFBABA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w:t>
            </w:r>
          </w:p>
        </w:tc>
      </w:tr>
      <w:tr w:rsidR="00CA3469" w:rsidRPr="00CA3469" w14:paraId="4730BFD5" w14:textId="77777777" w:rsidTr="00AD4F2B">
        <w:tc>
          <w:tcPr>
            <w:tcW w:w="486" w:type="dxa"/>
          </w:tcPr>
          <w:p w14:paraId="6C656F0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19</w:t>
            </w:r>
          </w:p>
        </w:tc>
        <w:tc>
          <w:tcPr>
            <w:tcW w:w="7444" w:type="dxa"/>
          </w:tcPr>
          <w:p w14:paraId="0A611E9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compliance with the agreement terms.</w:t>
            </w:r>
          </w:p>
        </w:tc>
        <w:tc>
          <w:tcPr>
            <w:tcW w:w="2870" w:type="dxa"/>
          </w:tcPr>
          <w:p w14:paraId="4ADE24A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14</w:t>
            </w:r>
          </w:p>
        </w:tc>
      </w:tr>
      <w:tr w:rsidR="00CA3469" w:rsidRPr="00CA3469" w14:paraId="3F3CCE6D" w14:textId="77777777" w:rsidTr="00AD4F2B">
        <w:tc>
          <w:tcPr>
            <w:tcW w:w="486" w:type="dxa"/>
          </w:tcPr>
          <w:p w14:paraId="343C2BD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20</w:t>
            </w:r>
          </w:p>
        </w:tc>
        <w:tc>
          <w:tcPr>
            <w:tcW w:w="7444" w:type="dxa"/>
          </w:tcPr>
          <w:p w14:paraId="0369B7D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detail of accident insurance proceed receivable and to agree the overall balance with general ledger (100% verification required and review with related agreement).</w:t>
            </w:r>
          </w:p>
        </w:tc>
        <w:tc>
          <w:tcPr>
            <w:tcW w:w="2870" w:type="dxa"/>
          </w:tcPr>
          <w:p w14:paraId="09BD539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21</w:t>
            </w:r>
          </w:p>
        </w:tc>
      </w:tr>
      <w:tr w:rsidR="00CA3469" w:rsidRPr="00CA3469" w14:paraId="5A392E4F" w14:textId="77777777" w:rsidTr="00AD4F2B">
        <w:tc>
          <w:tcPr>
            <w:tcW w:w="486" w:type="dxa"/>
          </w:tcPr>
          <w:p w14:paraId="1AC80E2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21</w:t>
            </w:r>
          </w:p>
        </w:tc>
        <w:tc>
          <w:tcPr>
            <w:tcW w:w="7444" w:type="dxa"/>
          </w:tcPr>
          <w:p w14:paraId="07D2DC5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To review medical insurance and workers compensation accrual and identify the reasons for variation with previous year.</w:t>
            </w:r>
          </w:p>
        </w:tc>
        <w:tc>
          <w:tcPr>
            <w:tcW w:w="2870" w:type="dxa"/>
          </w:tcPr>
          <w:p w14:paraId="3F5C7D2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points 21</w:t>
            </w:r>
          </w:p>
        </w:tc>
      </w:tr>
      <w:tr w:rsidR="00CA3469" w:rsidRPr="00CA3469" w14:paraId="71208ABF" w14:textId="77777777" w:rsidTr="00AD4F2B">
        <w:tc>
          <w:tcPr>
            <w:tcW w:w="486" w:type="dxa"/>
          </w:tcPr>
          <w:p w14:paraId="5EB265F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22</w:t>
            </w:r>
          </w:p>
        </w:tc>
        <w:tc>
          <w:tcPr>
            <w:tcW w:w="7444" w:type="dxa"/>
          </w:tcPr>
          <w:p w14:paraId="7CFD8ED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insurance policies and payment of premiums of employees, also review of Ariana approvals regarding these payments.</w:t>
            </w:r>
          </w:p>
        </w:tc>
        <w:tc>
          <w:tcPr>
            <w:tcW w:w="2870" w:type="dxa"/>
          </w:tcPr>
          <w:p w14:paraId="265DA21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points 21</w:t>
            </w:r>
          </w:p>
        </w:tc>
      </w:tr>
      <w:tr w:rsidR="00CA3469" w:rsidRPr="00CA3469" w14:paraId="395A9CDC" w14:textId="77777777" w:rsidTr="00AD4F2B">
        <w:tc>
          <w:tcPr>
            <w:tcW w:w="486" w:type="dxa"/>
          </w:tcPr>
          <w:p w14:paraId="0877B04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23</w:t>
            </w:r>
          </w:p>
        </w:tc>
        <w:tc>
          <w:tcPr>
            <w:tcW w:w="7444" w:type="dxa"/>
          </w:tcPr>
          <w:p w14:paraId="72B28D6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Physical verification and inspection of assets constructed and managed by NAS as per JVPA.</w:t>
            </w:r>
          </w:p>
        </w:tc>
        <w:tc>
          <w:tcPr>
            <w:tcW w:w="2870" w:type="dxa"/>
          </w:tcPr>
          <w:p w14:paraId="46E77AB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Meeting in Dubai point 6</w:t>
            </w:r>
          </w:p>
        </w:tc>
      </w:tr>
      <w:tr w:rsidR="00CA3469" w:rsidRPr="00CA3469" w14:paraId="4D1D4D4B" w14:textId="77777777" w:rsidTr="00AD4F2B">
        <w:tc>
          <w:tcPr>
            <w:tcW w:w="486" w:type="dxa"/>
          </w:tcPr>
          <w:p w14:paraId="6440857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24</w:t>
            </w:r>
          </w:p>
        </w:tc>
        <w:tc>
          <w:tcPr>
            <w:tcW w:w="7444" w:type="dxa"/>
          </w:tcPr>
          <w:p w14:paraId="1A4D863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Review of the </w:t>
            </w:r>
            <w:proofErr w:type="gramStart"/>
            <w:r w:rsidRPr="00CA3469">
              <w:rPr>
                <w:rFonts w:asciiTheme="majorBidi" w:hAnsiTheme="majorBidi" w:cstheme="majorBidi"/>
              </w:rPr>
              <w:t>airlines</w:t>
            </w:r>
            <w:proofErr w:type="gramEnd"/>
            <w:r w:rsidRPr="00CA3469">
              <w:rPr>
                <w:rFonts w:asciiTheme="majorBidi" w:hAnsiTheme="majorBidi" w:cstheme="majorBidi"/>
              </w:rPr>
              <w:t xml:space="preserve"> charges schedule. </w:t>
            </w:r>
          </w:p>
        </w:tc>
        <w:tc>
          <w:tcPr>
            <w:tcW w:w="2870" w:type="dxa"/>
          </w:tcPr>
          <w:p w14:paraId="2B21DCB8"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Meeting in Dubai point 11</w:t>
            </w:r>
          </w:p>
        </w:tc>
      </w:tr>
      <w:tr w:rsidR="00CA3469" w:rsidRPr="00CA3469" w14:paraId="49DB1E5A" w14:textId="77777777" w:rsidTr="00AD4F2B">
        <w:tc>
          <w:tcPr>
            <w:tcW w:w="486" w:type="dxa"/>
            <w:shd w:val="clear" w:color="auto" w:fill="FFFFFF" w:themeFill="background1"/>
          </w:tcPr>
          <w:p w14:paraId="782B16E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25</w:t>
            </w:r>
          </w:p>
        </w:tc>
        <w:tc>
          <w:tcPr>
            <w:tcW w:w="7444" w:type="dxa"/>
            <w:shd w:val="clear" w:color="auto" w:fill="FFFFFF" w:themeFill="background1"/>
          </w:tcPr>
          <w:p w14:paraId="281A81E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Busses at the airport (physical verification, cost, useful life &amp; tax calculation).</w:t>
            </w:r>
          </w:p>
        </w:tc>
        <w:tc>
          <w:tcPr>
            <w:tcW w:w="2870" w:type="dxa"/>
          </w:tcPr>
          <w:p w14:paraId="1BF6104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Meeting in Dubai (additional point 2)</w:t>
            </w:r>
          </w:p>
        </w:tc>
      </w:tr>
      <w:tr w:rsidR="00CA3469" w:rsidRPr="00CA3469" w14:paraId="076DC3DE" w14:textId="77777777" w:rsidTr="00AD4F2B">
        <w:tc>
          <w:tcPr>
            <w:tcW w:w="486" w:type="dxa"/>
            <w:shd w:val="clear" w:color="auto" w:fill="FFFFFF" w:themeFill="background1"/>
          </w:tcPr>
          <w:p w14:paraId="7628432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26</w:t>
            </w:r>
          </w:p>
        </w:tc>
        <w:tc>
          <w:tcPr>
            <w:tcW w:w="7444" w:type="dxa"/>
            <w:shd w:val="clear" w:color="auto" w:fill="FFFFFF" w:themeFill="background1"/>
          </w:tcPr>
          <w:p w14:paraId="01A41A1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for the reconciliation reserve if is still shown as part of profitability calculations and review of its disbursements if any.</w:t>
            </w:r>
          </w:p>
        </w:tc>
        <w:tc>
          <w:tcPr>
            <w:tcW w:w="2870" w:type="dxa"/>
          </w:tcPr>
          <w:p w14:paraId="0F889FF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Meeting in Dubai point 8 &amp; 10.3.3 agreement.</w:t>
            </w:r>
          </w:p>
        </w:tc>
      </w:tr>
      <w:tr w:rsidR="00CA3469" w:rsidRPr="00CA3469" w14:paraId="43DD79D1" w14:textId="77777777" w:rsidTr="00AD4F2B">
        <w:tc>
          <w:tcPr>
            <w:tcW w:w="486" w:type="dxa"/>
            <w:shd w:val="clear" w:color="auto" w:fill="FFFFFF" w:themeFill="background1"/>
          </w:tcPr>
          <w:p w14:paraId="18FFC14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27</w:t>
            </w:r>
          </w:p>
        </w:tc>
        <w:tc>
          <w:tcPr>
            <w:tcW w:w="7444" w:type="dxa"/>
          </w:tcPr>
          <w:p w14:paraId="26A77829" w14:textId="182A0D3A"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Review of bank reconciliation of NAS Afghanistan for FY </w:t>
            </w:r>
            <w:r w:rsidR="00D06644" w:rsidRPr="00CA3469">
              <w:rPr>
                <w:rFonts w:asciiTheme="majorBidi" w:hAnsiTheme="majorBidi" w:cstheme="majorBidi"/>
              </w:rPr>
              <w:t>2018,</w:t>
            </w:r>
            <w:r w:rsidRPr="00CA3469">
              <w:rPr>
                <w:rFonts w:asciiTheme="majorBidi" w:hAnsiTheme="majorBidi" w:cstheme="majorBidi"/>
              </w:rPr>
              <w:t xml:space="preserve"> 2019 and 2020</w:t>
            </w:r>
          </w:p>
        </w:tc>
        <w:tc>
          <w:tcPr>
            <w:tcW w:w="2870" w:type="dxa"/>
          </w:tcPr>
          <w:p w14:paraId="01B97C2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w:t>
            </w:r>
          </w:p>
        </w:tc>
      </w:tr>
      <w:tr w:rsidR="00CA3469" w:rsidRPr="00CA3469" w14:paraId="3658B235" w14:textId="77777777" w:rsidTr="00AD4F2B">
        <w:tc>
          <w:tcPr>
            <w:tcW w:w="486" w:type="dxa"/>
          </w:tcPr>
          <w:p w14:paraId="2297103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28</w:t>
            </w:r>
          </w:p>
        </w:tc>
        <w:tc>
          <w:tcPr>
            <w:tcW w:w="7444" w:type="dxa"/>
          </w:tcPr>
          <w:p w14:paraId="1857145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Verification of employees of JVPA and review of reconciliations of joiners, leavers with the number at the year end and their cross check with payroll and bank statements to ensure the payroll payments are fully traced. Review of their remuneration and requirements as per the agreement.</w:t>
            </w:r>
          </w:p>
        </w:tc>
        <w:tc>
          <w:tcPr>
            <w:tcW w:w="2870" w:type="dxa"/>
          </w:tcPr>
          <w:p w14:paraId="5FB4CE3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13.5</w:t>
            </w:r>
          </w:p>
        </w:tc>
      </w:tr>
      <w:tr w:rsidR="00CA3469" w:rsidRPr="00CA3469" w14:paraId="0EC9F75C" w14:textId="77777777" w:rsidTr="00AD4F2B">
        <w:tc>
          <w:tcPr>
            <w:tcW w:w="486" w:type="dxa"/>
          </w:tcPr>
          <w:p w14:paraId="03B9700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29</w:t>
            </w:r>
          </w:p>
        </w:tc>
        <w:tc>
          <w:tcPr>
            <w:tcW w:w="7444" w:type="dxa"/>
          </w:tcPr>
          <w:p w14:paraId="7C0A742E"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emergency resource plan of NAS as per agreement terms.</w:t>
            </w:r>
          </w:p>
        </w:tc>
        <w:tc>
          <w:tcPr>
            <w:tcW w:w="2870" w:type="dxa"/>
          </w:tcPr>
          <w:p w14:paraId="3818142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13.8</w:t>
            </w:r>
          </w:p>
        </w:tc>
      </w:tr>
      <w:tr w:rsidR="00CA3469" w:rsidRPr="00CA3469" w14:paraId="5DC2F8D7" w14:textId="77777777" w:rsidTr="00AD4F2B">
        <w:tc>
          <w:tcPr>
            <w:tcW w:w="486" w:type="dxa"/>
          </w:tcPr>
          <w:p w14:paraId="75233A11"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30</w:t>
            </w:r>
          </w:p>
        </w:tc>
        <w:tc>
          <w:tcPr>
            <w:tcW w:w="7444" w:type="dxa"/>
          </w:tcPr>
          <w:p w14:paraId="6377A07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of performance reports prepared by NAS against the obligations set out in Annex 4.</w:t>
            </w:r>
          </w:p>
        </w:tc>
        <w:tc>
          <w:tcPr>
            <w:tcW w:w="2870" w:type="dxa"/>
          </w:tcPr>
          <w:p w14:paraId="7F543D5C"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Agreement point 20</w:t>
            </w:r>
          </w:p>
        </w:tc>
      </w:tr>
      <w:tr w:rsidR="00CA3469" w:rsidRPr="00CA3469" w14:paraId="6CD9375A" w14:textId="77777777" w:rsidTr="00AD4F2B">
        <w:tc>
          <w:tcPr>
            <w:tcW w:w="486" w:type="dxa"/>
          </w:tcPr>
          <w:p w14:paraId="1BD14B37"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lastRenderedPageBreak/>
              <w:t>31</w:t>
            </w:r>
          </w:p>
        </w:tc>
        <w:tc>
          <w:tcPr>
            <w:tcW w:w="7444" w:type="dxa"/>
          </w:tcPr>
          <w:p w14:paraId="473F412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Provide reasonable assurance about the “Cash Airlines” with no prior agreement for GHS with the full breakup and approved flights from ACAA.</w:t>
            </w:r>
          </w:p>
        </w:tc>
        <w:tc>
          <w:tcPr>
            <w:tcW w:w="2870" w:type="dxa"/>
          </w:tcPr>
          <w:p w14:paraId="60B3CD56"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Practices</w:t>
            </w:r>
          </w:p>
        </w:tc>
      </w:tr>
      <w:tr w:rsidR="00CA3469" w:rsidRPr="00CA3469" w14:paraId="0680A003" w14:textId="77777777" w:rsidTr="00AD4F2B">
        <w:tc>
          <w:tcPr>
            <w:tcW w:w="486" w:type="dxa"/>
          </w:tcPr>
          <w:p w14:paraId="642D731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32</w:t>
            </w:r>
          </w:p>
        </w:tc>
        <w:tc>
          <w:tcPr>
            <w:tcW w:w="7444" w:type="dxa"/>
          </w:tcPr>
          <w:p w14:paraId="3EA58C94"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Budget vs Actual Analysis for the FY 2018, 2019 and 2020.</w:t>
            </w:r>
          </w:p>
        </w:tc>
        <w:tc>
          <w:tcPr>
            <w:tcW w:w="2870" w:type="dxa"/>
          </w:tcPr>
          <w:p w14:paraId="700EE553"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Practices</w:t>
            </w:r>
          </w:p>
        </w:tc>
      </w:tr>
      <w:tr w:rsidR="00CA3469" w:rsidRPr="00CA3469" w14:paraId="1D20D28E" w14:textId="77777777" w:rsidTr="00AD4F2B">
        <w:tc>
          <w:tcPr>
            <w:tcW w:w="486" w:type="dxa"/>
          </w:tcPr>
          <w:p w14:paraId="0F873423"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33</w:t>
            </w:r>
          </w:p>
        </w:tc>
        <w:tc>
          <w:tcPr>
            <w:tcW w:w="7444" w:type="dxa"/>
          </w:tcPr>
          <w:p w14:paraId="50E7DA29"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and provide opinion on internal control over financial reporting for the year 2018, 2019 and 2020.</w:t>
            </w:r>
          </w:p>
        </w:tc>
        <w:tc>
          <w:tcPr>
            <w:tcW w:w="2870" w:type="dxa"/>
          </w:tcPr>
          <w:p w14:paraId="69A9409E"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Practices</w:t>
            </w:r>
          </w:p>
        </w:tc>
      </w:tr>
      <w:tr w:rsidR="00CA3469" w:rsidRPr="00CA3469" w14:paraId="3F3F8B38" w14:textId="77777777" w:rsidTr="00AD4F2B">
        <w:tc>
          <w:tcPr>
            <w:tcW w:w="486" w:type="dxa"/>
          </w:tcPr>
          <w:p w14:paraId="0F3A4D4F"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34</w:t>
            </w:r>
          </w:p>
        </w:tc>
        <w:tc>
          <w:tcPr>
            <w:tcW w:w="7444" w:type="dxa"/>
          </w:tcPr>
          <w:p w14:paraId="4AB47A4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the internal control activities and assess the control risk for the year 2018 and 2019 and 2020 Till end of agreement.</w:t>
            </w:r>
          </w:p>
        </w:tc>
        <w:tc>
          <w:tcPr>
            <w:tcW w:w="2870" w:type="dxa"/>
          </w:tcPr>
          <w:p w14:paraId="08C3166A"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Practices</w:t>
            </w:r>
          </w:p>
        </w:tc>
      </w:tr>
      <w:tr w:rsidR="00CA3469" w:rsidRPr="00CA3469" w14:paraId="6DC41542" w14:textId="77777777" w:rsidTr="00AD4F2B">
        <w:tc>
          <w:tcPr>
            <w:tcW w:w="486" w:type="dxa"/>
          </w:tcPr>
          <w:p w14:paraId="03CCAB5B"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35</w:t>
            </w:r>
          </w:p>
        </w:tc>
        <w:tc>
          <w:tcPr>
            <w:tcW w:w="7444" w:type="dxa"/>
          </w:tcPr>
          <w:p w14:paraId="5DD66486" w14:textId="14A22C42"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Review the non-cash expanses of NAS for accumulate depreciation</w:t>
            </w:r>
            <w:r w:rsidR="00A6392F">
              <w:rPr>
                <w:rFonts w:asciiTheme="majorBidi" w:hAnsiTheme="majorBidi" w:cstheme="majorBidi"/>
              </w:rPr>
              <w:t xml:space="preserve"> and reserves </w:t>
            </w:r>
          </w:p>
        </w:tc>
        <w:tc>
          <w:tcPr>
            <w:tcW w:w="2870" w:type="dxa"/>
          </w:tcPr>
          <w:p w14:paraId="04DB57CD"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As per Afghanistan Law </w:t>
            </w:r>
          </w:p>
        </w:tc>
      </w:tr>
      <w:tr w:rsidR="00CA3469" w:rsidRPr="00CA3469" w14:paraId="1C50D975" w14:textId="77777777" w:rsidTr="00AD4F2B">
        <w:tc>
          <w:tcPr>
            <w:tcW w:w="486" w:type="dxa"/>
          </w:tcPr>
          <w:p w14:paraId="16707140"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36</w:t>
            </w:r>
          </w:p>
        </w:tc>
        <w:tc>
          <w:tcPr>
            <w:tcW w:w="7444" w:type="dxa"/>
          </w:tcPr>
          <w:p w14:paraId="72B569DB"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 xml:space="preserve">Perform vertical and horizontal analysis in Profit and Loss and Balance Sheet and comment on the performance with regard to the trend both in the JVPA and in the industry.   </w:t>
            </w:r>
          </w:p>
        </w:tc>
        <w:tc>
          <w:tcPr>
            <w:tcW w:w="2870" w:type="dxa"/>
          </w:tcPr>
          <w:p w14:paraId="34AAECF2" w14:textId="77777777" w:rsidR="00CA3469" w:rsidRPr="00CA3469" w:rsidRDefault="00CA3469" w:rsidP="00A35A09">
            <w:pPr>
              <w:tabs>
                <w:tab w:val="left" w:pos="4984"/>
              </w:tabs>
              <w:rPr>
                <w:rFonts w:asciiTheme="majorBidi" w:hAnsiTheme="majorBidi" w:cstheme="majorBidi"/>
              </w:rPr>
            </w:pPr>
            <w:r w:rsidRPr="00CA3469">
              <w:rPr>
                <w:rFonts w:asciiTheme="majorBidi" w:hAnsiTheme="majorBidi" w:cstheme="majorBidi"/>
              </w:rPr>
              <w:t>Best Practices</w:t>
            </w:r>
          </w:p>
        </w:tc>
      </w:tr>
    </w:tbl>
    <w:p w14:paraId="64B3134D" w14:textId="77777777" w:rsidR="00AD4F2B" w:rsidRPr="00AD4F2B" w:rsidRDefault="00AD4F2B" w:rsidP="004C7631">
      <w:pPr>
        <w:autoSpaceDE w:val="0"/>
        <w:autoSpaceDN w:val="0"/>
        <w:adjustRightInd w:val="0"/>
        <w:spacing w:after="0"/>
        <w:rPr>
          <w:rFonts w:asciiTheme="majorBidi" w:hAnsiTheme="majorBidi" w:cstheme="majorBidi"/>
          <w:b/>
          <w:bCs/>
        </w:rPr>
      </w:pPr>
      <w:r w:rsidRPr="00AD4F2B">
        <w:rPr>
          <w:rFonts w:asciiTheme="majorBidi" w:hAnsiTheme="majorBidi" w:cstheme="majorBidi"/>
          <w:b/>
          <w:bCs/>
        </w:rPr>
        <w:t>Framework to be followed for reporting on this assignment:</w:t>
      </w:r>
    </w:p>
    <w:p w14:paraId="44F85AD9" w14:textId="77777777" w:rsidR="00AD4F2B" w:rsidRPr="00AD4F2B" w:rsidRDefault="00AD4F2B" w:rsidP="004C7631">
      <w:pPr>
        <w:pStyle w:val="ListParagraph"/>
        <w:numPr>
          <w:ilvl w:val="0"/>
          <w:numId w:val="13"/>
        </w:numPr>
        <w:contextualSpacing w:val="0"/>
        <w:rPr>
          <w:rFonts w:asciiTheme="majorBidi" w:eastAsia="Calibri" w:hAnsiTheme="majorBidi" w:cstheme="majorBidi"/>
          <w:color w:val="000000"/>
          <w:sz w:val="22"/>
          <w:szCs w:val="22"/>
        </w:rPr>
      </w:pPr>
      <w:r w:rsidRPr="00AD4F2B">
        <w:rPr>
          <w:rFonts w:asciiTheme="majorBidi" w:eastAsia="Calibri" w:hAnsiTheme="majorBidi" w:cstheme="majorBidi"/>
          <w:color w:val="000000"/>
          <w:sz w:val="22"/>
          <w:szCs w:val="22"/>
        </w:rPr>
        <w:t xml:space="preserve">International Financial Reporting Standards (IFRS) </w:t>
      </w:r>
    </w:p>
    <w:p w14:paraId="5C0F5EC9" w14:textId="783A6E27" w:rsidR="00A149C1" w:rsidRPr="00D06644" w:rsidRDefault="00AD4F2B" w:rsidP="00D06644">
      <w:pPr>
        <w:pStyle w:val="ListParagraph"/>
        <w:numPr>
          <w:ilvl w:val="0"/>
          <w:numId w:val="13"/>
        </w:numPr>
        <w:contextualSpacing w:val="0"/>
        <w:rPr>
          <w:rFonts w:asciiTheme="majorBidi" w:hAnsiTheme="majorBidi" w:cstheme="majorBidi"/>
          <w:color w:val="000000"/>
        </w:rPr>
      </w:pPr>
      <w:r w:rsidRPr="00AD4F2B">
        <w:rPr>
          <w:rFonts w:asciiTheme="majorBidi" w:eastAsia="Calibri" w:hAnsiTheme="majorBidi" w:cstheme="majorBidi"/>
          <w:color w:val="000000"/>
          <w:sz w:val="22"/>
          <w:szCs w:val="22"/>
        </w:rPr>
        <w:t xml:space="preserve">Requirements of Government of Islamic Republic of Afghanistan </w:t>
      </w:r>
    </w:p>
    <w:p w14:paraId="54B43D0E" w14:textId="77777777" w:rsidR="00A149C1" w:rsidRPr="00EC4034" w:rsidRDefault="00E83107">
      <w:pPr>
        <w:numPr>
          <w:ilvl w:val="0"/>
          <w:numId w:val="1"/>
        </w:numPr>
        <w:spacing w:after="11" w:line="251" w:lineRule="auto"/>
        <w:ind w:hanging="360"/>
        <w:rPr>
          <w:rFonts w:asciiTheme="majorBidi" w:hAnsiTheme="majorBidi" w:cstheme="majorBidi"/>
        </w:rPr>
      </w:pPr>
      <w:r w:rsidRPr="00EC4034">
        <w:rPr>
          <w:rFonts w:asciiTheme="majorBidi" w:eastAsia="Times New Roman" w:hAnsiTheme="majorBidi" w:cstheme="majorBidi"/>
          <w:b/>
        </w:rPr>
        <w:t>Qualification Requirements/Short listing Criteria</w:t>
      </w:r>
      <w:r w:rsidRPr="00EC4034">
        <w:rPr>
          <w:rFonts w:asciiTheme="majorBidi" w:eastAsia="Times New Roman" w:hAnsiTheme="majorBidi" w:cstheme="majorBidi"/>
          <w:b/>
          <w:i/>
        </w:rPr>
        <w:t xml:space="preserve"> </w:t>
      </w:r>
    </w:p>
    <w:p w14:paraId="21971B7A" w14:textId="77777777" w:rsidR="00AD4F2B" w:rsidRPr="00AD4F2B" w:rsidRDefault="00AD4F2B" w:rsidP="00AD4F2B">
      <w:pPr>
        <w:spacing w:after="4" w:line="248" w:lineRule="auto"/>
        <w:ind w:left="626" w:hanging="10"/>
        <w:jc w:val="both"/>
        <w:rPr>
          <w:rFonts w:asciiTheme="majorBidi" w:eastAsia="Times New Roman" w:hAnsiTheme="majorBidi" w:cstheme="majorBidi"/>
        </w:rPr>
      </w:pPr>
      <w:r>
        <w:rPr>
          <w:rFonts w:asciiTheme="majorBidi" w:eastAsia="Times New Roman" w:hAnsiTheme="majorBidi" w:cstheme="majorBidi"/>
        </w:rPr>
        <w:t>Ariana Afghan Airlines</w:t>
      </w:r>
      <w:r w:rsidR="00E83107" w:rsidRPr="00EC4034">
        <w:rPr>
          <w:rFonts w:asciiTheme="majorBidi" w:eastAsia="Times New Roman" w:hAnsiTheme="majorBidi" w:cstheme="majorBidi"/>
        </w:rPr>
        <w:t xml:space="preserve">, now invites eligible consulting firms (“Consultants”) to indicate their interest in providing the services described under paragraph </w:t>
      </w:r>
      <w:r>
        <w:rPr>
          <w:rFonts w:asciiTheme="majorBidi" w:eastAsia="Times New Roman" w:hAnsiTheme="majorBidi" w:cstheme="majorBidi"/>
        </w:rPr>
        <w:t>2</w:t>
      </w:r>
      <w:r w:rsidR="00E83107" w:rsidRPr="00EC4034">
        <w:rPr>
          <w:rFonts w:asciiTheme="majorBidi" w:eastAsia="Times New Roman" w:hAnsiTheme="majorBidi" w:cstheme="majorBidi"/>
        </w:rPr>
        <w:t xml:space="preserve"> above. Interested Consultants should provide information demonstrating that they have the required qualifications and relevant exper</w:t>
      </w:r>
      <w:r>
        <w:rPr>
          <w:rFonts w:asciiTheme="majorBidi" w:eastAsia="Times New Roman" w:hAnsiTheme="majorBidi" w:cstheme="majorBidi"/>
        </w:rPr>
        <w:t xml:space="preserve">ience to perform the Services. </w:t>
      </w:r>
    </w:p>
    <w:p w14:paraId="3D05E58C" w14:textId="56BE1122" w:rsidR="00AD4F2B" w:rsidRPr="00AD4F2B" w:rsidRDefault="00AD4F2B" w:rsidP="00AD4F2B">
      <w:pPr>
        <w:tabs>
          <w:tab w:val="left" w:pos="0"/>
        </w:tabs>
        <w:suppressAutoHyphens/>
        <w:ind w:left="360"/>
        <w:jc w:val="both"/>
        <w:rPr>
          <w:rFonts w:ascii="Times New Roman" w:hAnsi="Times New Roman"/>
          <w:b/>
          <w:bCs/>
          <w:spacing w:val="-2"/>
          <w:sz w:val="24"/>
          <w:lang w:val="en-AU"/>
        </w:rPr>
      </w:pPr>
      <w:r w:rsidRPr="002A772D">
        <w:rPr>
          <w:rFonts w:ascii="Times New Roman" w:hAnsi="Times New Roman"/>
          <w:b/>
          <w:bCs/>
          <w:spacing w:val="-2"/>
          <w:sz w:val="24"/>
          <w:lang w:val="en-AU"/>
        </w:rPr>
        <w:t>T</w:t>
      </w:r>
      <w:r>
        <w:rPr>
          <w:rFonts w:ascii="Times New Roman" w:hAnsi="Times New Roman"/>
          <w:b/>
          <w:bCs/>
          <w:spacing w:val="-2"/>
          <w:sz w:val="24"/>
          <w:lang w:val="en-AU"/>
        </w:rPr>
        <w:t xml:space="preserve">he </w:t>
      </w:r>
      <w:r w:rsidR="00D06644">
        <w:rPr>
          <w:rFonts w:ascii="Times New Roman" w:hAnsi="Times New Roman"/>
          <w:b/>
          <w:bCs/>
          <w:spacing w:val="-2"/>
          <w:sz w:val="24"/>
          <w:lang w:val="en-AU"/>
        </w:rPr>
        <w:t>short-listing</w:t>
      </w:r>
      <w:r>
        <w:rPr>
          <w:rFonts w:ascii="Times New Roman" w:hAnsi="Times New Roman"/>
          <w:b/>
          <w:bCs/>
          <w:spacing w:val="-2"/>
          <w:sz w:val="24"/>
          <w:lang w:val="en-AU"/>
        </w:rPr>
        <w:t xml:space="preserve"> criteria are:</w:t>
      </w:r>
    </w:p>
    <w:p w14:paraId="2643F79D" w14:textId="77777777" w:rsidR="00C26A61" w:rsidRDefault="00C26A61" w:rsidP="00C26A61">
      <w:pPr>
        <w:numPr>
          <w:ilvl w:val="0"/>
          <w:numId w:val="14"/>
        </w:numPr>
        <w:tabs>
          <w:tab w:val="left" w:pos="0"/>
        </w:tabs>
        <w:suppressAutoHyphens/>
        <w:autoSpaceDE w:val="0"/>
        <w:autoSpaceDN w:val="0"/>
        <w:adjustRightInd w:val="0"/>
        <w:spacing w:after="120" w:line="276" w:lineRule="auto"/>
        <w:ind w:left="720"/>
        <w:contextualSpacing/>
        <w:jc w:val="both"/>
        <w:rPr>
          <w:rFonts w:ascii="Times New Roman" w:hAnsi="Times New Roman"/>
          <w:spacing w:val="-2"/>
        </w:rPr>
      </w:pPr>
      <w:r w:rsidRPr="00DF7191">
        <w:rPr>
          <w:rFonts w:ascii="Times New Roman" w:hAnsi="Times New Roman"/>
          <w:spacing w:val="-2"/>
        </w:rPr>
        <w:t>The Consultant should be registered legal entity and should have been in business for at least the last 5 years in providing Consultancy Services of similar assignments. (The consultant is required to provide the Copy of the Certificate of Incorporation issued by relevant authority in country of establishment).</w:t>
      </w:r>
    </w:p>
    <w:p w14:paraId="187F0E04" w14:textId="77777777" w:rsidR="0009625F" w:rsidRPr="0009625F" w:rsidRDefault="00C53A7A" w:rsidP="0009625F">
      <w:pPr>
        <w:numPr>
          <w:ilvl w:val="0"/>
          <w:numId w:val="14"/>
        </w:numPr>
        <w:tabs>
          <w:tab w:val="left" w:pos="0"/>
        </w:tabs>
        <w:suppressAutoHyphens/>
        <w:autoSpaceDE w:val="0"/>
        <w:autoSpaceDN w:val="0"/>
        <w:adjustRightInd w:val="0"/>
        <w:spacing w:after="120" w:line="276" w:lineRule="auto"/>
        <w:ind w:left="720"/>
        <w:contextualSpacing/>
        <w:jc w:val="both"/>
        <w:rPr>
          <w:rFonts w:ascii="Times New Roman" w:hAnsi="Times New Roman"/>
          <w:spacing w:val="-2"/>
        </w:rPr>
      </w:pPr>
      <w:r>
        <w:rPr>
          <w:rFonts w:asciiTheme="majorBidi" w:eastAsia="Times New Roman" w:hAnsiTheme="majorBidi" w:cstheme="majorBidi"/>
        </w:rPr>
        <w:t xml:space="preserve">The consultant should be </w:t>
      </w:r>
      <w:r w:rsidR="0009625F">
        <w:rPr>
          <w:rFonts w:asciiTheme="majorBidi" w:eastAsia="Times New Roman" w:hAnsiTheme="majorBidi" w:cstheme="majorBidi"/>
        </w:rPr>
        <w:t xml:space="preserve">in 15 global ranking of audited firms listed by Ministry of Finance, </w:t>
      </w:r>
      <w:proofErr w:type="spellStart"/>
      <w:r w:rsidR="0009625F">
        <w:rPr>
          <w:rFonts w:asciiTheme="majorBidi" w:eastAsia="Times New Roman" w:hAnsiTheme="majorBidi" w:cstheme="majorBidi"/>
        </w:rPr>
        <w:t>GoIRA</w:t>
      </w:r>
      <w:proofErr w:type="spellEnd"/>
      <w:r w:rsidR="0009625F">
        <w:rPr>
          <w:rFonts w:asciiTheme="majorBidi" w:eastAsia="Times New Roman" w:hAnsiTheme="majorBidi" w:cstheme="majorBidi"/>
        </w:rPr>
        <w:t>.</w:t>
      </w:r>
    </w:p>
    <w:p w14:paraId="5D4969F8" w14:textId="77777777" w:rsidR="002F50D9" w:rsidRDefault="00E83107" w:rsidP="002F50D9">
      <w:pPr>
        <w:numPr>
          <w:ilvl w:val="0"/>
          <w:numId w:val="14"/>
        </w:numPr>
        <w:tabs>
          <w:tab w:val="left" w:pos="0"/>
        </w:tabs>
        <w:suppressAutoHyphens/>
        <w:autoSpaceDE w:val="0"/>
        <w:autoSpaceDN w:val="0"/>
        <w:adjustRightInd w:val="0"/>
        <w:spacing w:after="120" w:line="276" w:lineRule="auto"/>
        <w:ind w:left="720"/>
        <w:contextualSpacing/>
        <w:jc w:val="both"/>
        <w:rPr>
          <w:rFonts w:ascii="Times New Roman" w:hAnsi="Times New Roman"/>
          <w:spacing w:val="-2"/>
        </w:rPr>
      </w:pPr>
      <w:r w:rsidRPr="0009625F">
        <w:rPr>
          <w:rFonts w:asciiTheme="majorBidi" w:eastAsia="Times New Roman" w:hAnsiTheme="majorBidi" w:cstheme="majorBidi"/>
        </w:rPr>
        <w:t xml:space="preserve">The consultant should not be in loss for the last </w:t>
      </w:r>
      <w:r w:rsidR="002F50D9">
        <w:rPr>
          <w:rFonts w:asciiTheme="majorBidi" w:eastAsia="Times New Roman" w:hAnsiTheme="majorBidi" w:cstheme="majorBidi"/>
        </w:rPr>
        <w:t>three</w:t>
      </w:r>
      <w:r w:rsidRPr="0009625F">
        <w:rPr>
          <w:rFonts w:asciiTheme="majorBidi" w:eastAsia="Times New Roman" w:hAnsiTheme="majorBidi" w:cstheme="majorBidi"/>
        </w:rPr>
        <w:t xml:space="preserve"> years</w:t>
      </w:r>
      <w:r w:rsidR="0009625F">
        <w:rPr>
          <w:rFonts w:asciiTheme="majorBidi" w:eastAsia="Times New Roman" w:hAnsiTheme="majorBidi" w:cstheme="majorBidi"/>
        </w:rPr>
        <w:t xml:space="preserve"> 2017, 2018 &amp; 2019.</w:t>
      </w:r>
      <w:r w:rsidRPr="0009625F">
        <w:rPr>
          <w:rFonts w:asciiTheme="majorBidi" w:eastAsia="Times New Roman" w:hAnsiTheme="majorBidi" w:cstheme="majorBidi"/>
        </w:rPr>
        <w:t xml:space="preserve"> Consultant shall demonstrate having sound financial situation by submitting audited </w:t>
      </w:r>
      <w:r w:rsidR="0009625F" w:rsidRPr="0009625F">
        <w:rPr>
          <w:rFonts w:asciiTheme="majorBidi" w:eastAsia="Times New Roman" w:hAnsiTheme="majorBidi" w:cstheme="majorBidi"/>
        </w:rPr>
        <w:t>financial reports</w:t>
      </w:r>
      <w:r w:rsidRPr="0009625F">
        <w:rPr>
          <w:rFonts w:asciiTheme="majorBidi" w:eastAsia="Times New Roman" w:hAnsiTheme="majorBidi" w:cstheme="majorBidi"/>
        </w:rPr>
        <w:t xml:space="preserve"> or any other credible financial </w:t>
      </w:r>
      <w:r w:rsidR="0009625F" w:rsidRPr="0009625F">
        <w:rPr>
          <w:rFonts w:asciiTheme="majorBidi" w:eastAsia="Times New Roman" w:hAnsiTheme="majorBidi" w:cstheme="majorBidi"/>
        </w:rPr>
        <w:t>documents for last</w:t>
      </w:r>
      <w:r w:rsidRPr="0009625F">
        <w:rPr>
          <w:rFonts w:asciiTheme="majorBidi" w:eastAsia="Times New Roman" w:hAnsiTheme="majorBidi" w:cstheme="majorBidi"/>
        </w:rPr>
        <w:t xml:space="preserve"> </w:t>
      </w:r>
      <w:r w:rsidRPr="0009625F">
        <w:rPr>
          <w:rFonts w:asciiTheme="majorBidi" w:eastAsia="Times New Roman" w:hAnsiTheme="majorBidi" w:cstheme="majorBidi"/>
          <w:i/>
        </w:rPr>
        <w:t>[3]</w:t>
      </w:r>
      <w:r w:rsidRPr="0009625F">
        <w:rPr>
          <w:rFonts w:asciiTheme="majorBidi" w:eastAsia="Times New Roman" w:hAnsiTheme="majorBidi" w:cstheme="majorBidi"/>
        </w:rPr>
        <w:t xml:space="preserve"> </w:t>
      </w:r>
      <w:r w:rsidR="0009625F" w:rsidRPr="0009625F">
        <w:rPr>
          <w:rFonts w:asciiTheme="majorBidi" w:eastAsia="Times New Roman" w:hAnsiTheme="majorBidi" w:cstheme="majorBidi"/>
        </w:rPr>
        <w:t>years</w:t>
      </w:r>
      <w:r w:rsidR="0009625F">
        <w:rPr>
          <w:rFonts w:asciiTheme="majorBidi" w:eastAsia="Times New Roman" w:hAnsiTheme="majorBidi" w:cstheme="majorBidi"/>
        </w:rPr>
        <w:t xml:space="preserve"> 2017, 2018 &amp; 2019.</w:t>
      </w:r>
    </w:p>
    <w:p w14:paraId="647349F9" w14:textId="77777777" w:rsidR="00A149C1" w:rsidRPr="002F50D9" w:rsidRDefault="00E83107" w:rsidP="002F50D9">
      <w:pPr>
        <w:numPr>
          <w:ilvl w:val="0"/>
          <w:numId w:val="14"/>
        </w:numPr>
        <w:tabs>
          <w:tab w:val="left" w:pos="0"/>
        </w:tabs>
        <w:suppressAutoHyphens/>
        <w:autoSpaceDE w:val="0"/>
        <w:autoSpaceDN w:val="0"/>
        <w:adjustRightInd w:val="0"/>
        <w:spacing w:after="120" w:line="276" w:lineRule="auto"/>
        <w:ind w:left="720"/>
        <w:contextualSpacing/>
        <w:jc w:val="both"/>
        <w:rPr>
          <w:rFonts w:asciiTheme="majorBidi" w:eastAsia="Times New Roman" w:hAnsiTheme="majorBidi" w:cstheme="majorBidi"/>
        </w:rPr>
      </w:pPr>
      <w:r w:rsidRPr="002F50D9">
        <w:rPr>
          <w:rFonts w:asciiTheme="majorBidi" w:eastAsia="Arial" w:hAnsiTheme="majorBidi" w:cstheme="majorBidi"/>
        </w:rPr>
        <w:t xml:space="preserve"> </w:t>
      </w:r>
      <w:r w:rsidRPr="002F50D9">
        <w:rPr>
          <w:rFonts w:asciiTheme="majorBidi" w:eastAsia="Times New Roman" w:hAnsiTheme="majorBidi" w:cstheme="majorBidi"/>
        </w:rPr>
        <w:t xml:space="preserve">The consultant shall provide proven experiences of having executed at least </w:t>
      </w:r>
      <w:r w:rsidR="002F50D9" w:rsidRPr="002F50D9">
        <w:rPr>
          <w:rFonts w:asciiTheme="majorBidi" w:eastAsia="Times New Roman" w:hAnsiTheme="majorBidi" w:cstheme="majorBidi"/>
        </w:rPr>
        <w:t>one</w:t>
      </w:r>
      <w:r w:rsidRPr="002F50D9">
        <w:rPr>
          <w:rFonts w:asciiTheme="majorBidi" w:eastAsia="Times New Roman" w:hAnsiTheme="majorBidi" w:cstheme="majorBidi"/>
        </w:rPr>
        <w:t xml:space="preserve"> contract of similar nature and co</w:t>
      </w:r>
      <w:r w:rsidR="002F50D9">
        <w:rPr>
          <w:rFonts w:asciiTheme="majorBidi" w:eastAsia="Times New Roman" w:hAnsiTheme="majorBidi" w:cstheme="majorBidi"/>
        </w:rPr>
        <w:t>mplexity during last [5] years,</w:t>
      </w:r>
      <w:r w:rsidR="0009625F" w:rsidRPr="002F50D9">
        <w:rPr>
          <w:rFonts w:ascii="Times New Roman" w:hAnsi="Times New Roman"/>
          <w:spacing w:val="-2"/>
        </w:rPr>
        <w:t xml:space="preserve"> indicating the duration, value, years of performance, which should showcase the expertise/strength of the consultant for th</w:t>
      </w:r>
      <w:r w:rsidR="002F50D9">
        <w:rPr>
          <w:rFonts w:ascii="Times New Roman" w:hAnsi="Times New Roman"/>
          <w:spacing w:val="-2"/>
        </w:rPr>
        <w:t>e undertaking such assignments.</w:t>
      </w:r>
      <w:r w:rsidR="002F50D9" w:rsidRPr="002F50D9">
        <w:rPr>
          <w:rFonts w:asciiTheme="majorBidi" w:eastAsia="Times New Roman" w:hAnsiTheme="majorBidi" w:cstheme="majorBidi"/>
        </w:rPr>
        <w:t xml:space="preserve"> The consultants are required to provide copy of the contract with their EOI. </w:t>
      </w:r>
      <w:r w:rsidR="0009625F" w:rsidRPr="002F50D9">
        <w:rPr>
          <w:rFonts w:asciiTheme="majorBidi" w:eastAsia="Times New Roman" w:hAnsiTheme="majorBidi" w:cstheme="majorBidi"/>
        </w:rPr>
        <w:t xml:space="preserve">The Consultant while describing the assignment(s) for similar experience should furnish the following details: </w:t>
      </w:r>
      <w:r w:rsidRPr="002F50D9">
        <w:rPr>
          <w:rFonts w:asciiTheme="majorBidi" w:eastAsia="Times New Roman" w:hAnsiTheme="majorBidi" w:cstheme="majorBidi"/>
        </w:rPr>
        <w:t xml:space="preserve"> </w:t>
      </w:r>
    </w:p>
    <w:p w14:paraId="35E9D177" w14:textId="393BD63B" w:rsidR="00A149C1" w:rsidRPr="002F50D9" w:rsidRDefault="00E83107" w:rsidP="00886B16">
      <w:pPr>
        <w:numPr>
          <w:ilvl w:val="3"/>
          <w:numId w:val="20"/>
        </w:numPr>
        <w:spacing w:after="25" w:line="248" w:lineRule="auto"/>
        <w:ind w:right="363" w:hanging="360"/>
        <w:jc w:val="both"/>
        <w:rPr>
          <w:rFonts w:asciiTheme="majorBidi" w:eastAsia="Times New Roman" w:hAnsiTheme="majorBidi" w:cstheme="majorBidi"/>
        </w:rPr>
      </w:pPr>
      <w:r w:rsidRPr="002F50D9">
        <w:rPr>
          <w:rFonts w:asciiTheme="majorBidi" w:eastAsia="Times New Roman" w:hAnsiTheme="majorBidi" w:cstheme="majorBidi"/>
        </w:rPr>
        <w:t xml:space="preserve">Consultant should explain in what way the executed assignment(s) was/were similar in nature to the current assignment and also </w:t>
      </w:r>
      <w:r w:rsidR="00D06644" w:rsidRPr="002F50D9">
        <w:rPr>
          <w:rFonts w:asciiTheme="majorBidi" w:eastAsia="Times New Roman" w:hAnsiTheme="majorBidi" w:cstheme="majorBidi"/>
        </w:rPr>
        <w:t>indicating the</w:t>
      </w:r>
      <w:r w:rsidRPr="002F50D9">
        <w:rPr>
          <w:rFonts w:asciiTheme="majorBidi" w:eastAsia="Times New Roman" w:hAnsiTheme="majorBidi" w:cstheme="majorBidi"/>
        </w:rPr>
        <w:t xml:space="preserve"> input of key experts provided for the same </w:t>
      </w:r>
    </w:p>
    <w:p w14:paraId="66158D4E" w14:textId="77777777" w:rsidR="00A149C1" w:rsidRPr="002F50D9" w:rsidRDefault="00E83107" w:rsidP="00886B16">
      <w:pPr>
        <w:numPr>
          <w:ilvl w:val="3"/>
          <w:numId w:val="20"/>
        </w:numPr>
        <w:spacing w:after="25" w:line="248" w:lineRule="auto"/>
        <w:ind w:right="363" w:hanging="360"/>
        <w:jc w:val="both"/>
        <w:rPr>
          <w:rFonts w:asciiTheme="majorBidi" w:eastAsia="Times New Roman" w:hAnsiTheme="majorBidi" w:cstheme="majorBidi"/>
        </w:rPr>
      </w:pPr>
      <w:r w:rsidRPr="002F50D9">
        <w:rPr>
          <w:rFonts w:asciiTheme="majorBidi" w:eastAsia="Times New Roman" w:hAnsiTheme="majorBidi" w:cstheme="majorBidi"/>
        </w:rPr>
        <w:t xml:space="preserve">The Consultant should explain the exact role played by the Consultant in the assignment if the assignment was carried out in association with other firms as JV or in sub-consultancy for carrying out the assignment. </w:t>
      </w:r>
    </w:p>
    <w:p w14:paraId="63DAE9B0" w14:textId="77777777" w:rsidR="002F50D9" w:rsidRDefault="002F50D9" w:rsidP="002F50D9">
      <w:pPr>
        <w:pStyle w:val="ListParagraph"/>
        <w:numPr>
          <w:ilvl w:val="0"/>
          <w:numId w:val="14"/>
        </w:numPr>
        <w:spacing w:after="4" w:line="248" w:lineRule="auto"/>
        <w:jc w:val="both"/>
        <w:rPr>
          <w:rFonts w:asciiTheme="majorBidi" w:hAnsiTheme="majorBidi" w:cstheme="majorBidi"/>
        </w:rPr>
      </w:pPr>
      <w:r w:rsidRPr="002F50D9">
        <w:rPr>
          <w:rFonts w:asciiTheme="majorBidi" w:hAnsiTheme="majorBidi" w:cstheme="majorBidi"/>
        </w:rPr>
        <w:t xml:space="preserve">Consultant having some regional experience is desirable   </w:t>
      </w:r>
    </w:p>
    <w:p w14:paraId="6043E48B" w14:textId="77777777" w:rsidR="00A149C1" w:rsidRPr="00886B16" w:rsidRDefault="00E83107" w:rsidP="00886B16">
      <w:pPr>
        <w:pStyle w:val="ListParagraph"/>
        <w:numPr>
          <w:ilvl w:val="0"/>
          <w:numId w:val="14"/>
        </w:numPr>
        <w:spacing w:after="4" w:line="248" w:lineRule="auto"/>
        <w:jc w:val="both"/>
        <w:rPr>
          <w:rFonts w:asciiTheme="majorBidi" w:hAnsiTheme="majorBidi" w:cstheme="majorBidi"/>
        </w:rPr>
      </w:pPr>
      <w:r w:rsidRPr="002F50D9">
        <w:rPr>
          <w:rFonts w:asciiTheme="majorBidi" w:hAnsiTheme="majorBidi" w:cstheme="majorBidi"/>
        </w:rPr>
        <w:t xml:space="preserve">Requirements for Consultants participating as Joint Venture, Consortium or Association: </w:t>
      </w:r>
      <w:r w:rsidRPr="00886B16">
        <w:rPr>
          <w:rFonts w:asciiTheme="majorBidi" w:eastAsia="Tahoma" w:hAnsiTheme="majorBidi" w:cstheme="majorBidi"/>
        </w:rPr>
        <w:t xml:space="preserve"> </w:t>
      </w:r>
    </w:p>
    <w:p w14:paraId="27A3A002" w14:textId="77777777" w:rsidR="00A149C1" w:rsidRPr="00EC4034" w:rsidRDefault="00E83107" w:rsidP="00886B16">
      <w:pPr>
        <w:spacing w:after="0" w:line="274" w:lineRule="auto"/>
        <w:jc w:val="both"/>
        <w:rPr>
          <w:rFonts w:asciiTheme="majorBidi" w:hAnsiTheme="majorBidi" w:cstheme="majorBidi"/>
        </w:rPr>
      </w:pPr>
      <w:r w:rsidRPr="00EC4034">
        <w:rPr>
          <w:rFonts w:asciiTheme="majorBidi" w:eastAsia="Times New Roman" w:hAnsiTheme="majorBidi" w:cstheme="majorBidi"/>
        </w:rPr>
        <w:t xml:space="preserve">Consultants may associate with other firms in the form of a joint venture or a </w:t>
      </w:r>
      <w:r w:rsidR="002F50D9" w:rsidRPr="00EC4034">
        <w:rPr>
          <w:rFonts w:asciiTheme="majorBidi" w:eastAsia="Times New Roman" w:hAnsiTheme="majorBidi" w:cstheme="majorBidi"/>
        </w:rPr>
        <w:t>sub consultancy</w:t>
      </w:r>
      <w:r w:rsidRPr="00EC4034">
        <w:rPr>
          <w:rFonts w:asciiTheme="majorBidi" w:eastAsia="Times New Roman" w:hAnsiTheme="majorBidi" w:cstheme="majorBidi"/>
        </w:rPr>
        <w:t xml:space="preserve"> to enhance their qualifications. If consultants intend to associate with other firms, they are advised to clearly identify the lead partner and state the composition and nature of their association (JV/ sub-consultant) in their EOI. </w:t>
      </w:r>
    </w:p>
    <w:p w14:paraId="4B3E3BB3" w14:textId="77777777" w:rsidR="00A149C1" w:rsidRPr="00EC4034" w:rsidRDefault="00E83107" w:rsidP="00886B16">
      <w:pPr>
        <w:spacing w:after="44" w:line="248" w:lineRule="auto"/>
        <w:jc w:val="both"/>
        <w:rPr>
          <w:rFonts w:asciiTheme="majorBidi" w:hAnsiTheme="majorBidi" w:cstheme="majorBidi"/>
        </w:rPr>
      </w:pPr>
      <w:r w:rsidRPr="00EC4034">
        <w:rPr>
          <w:rFonts w:asciiTheme="majorBidi" w:eastAsia="Times New Roman" w:hAnsiTheme="majorBidi" w:cstheme="majorBidi"/>
        </w:rPr>
        <w:t xml:space="preserve">In case of association between the firms are in the form of JV, the following requirements will also apply: </w:t>
      </w:r>
    </w:p>
    <w:p w14:paraId="2D852D1A" w14:textId="77777777" w:rsidR="00A149C1" w:rsidRPr="00EC4034" w:rsidRDefault="00E83107" w:rsidP="00886B16">
      <w:pPr>
        <w:numPr>
          <w:ilvl w:val="3"/>
          <w:numId w:val="5"/>
        </w:numPr>
        <w:spacing w:after="0" w:line="274" w:lineRule="auto"/>
        <w:ind w:left="1800" w:hanging="360"/>
        <w:jc w:val="both"/>
        <w:rPr>
          <w:rFonts w:asciiTheme="majorBidi" w:hAnsiTheme="majorBidi" w:cstheme="majorBidi"/>
        </w:rPr>
      </w:pPr>
      <w:r w:rsidRPr="00EC4034">
        <w:rPr>
          <w:rFonts w:asciiTheme="majorBidi" w:eastAsia="Times New Roman" w:hAnsiTheme="majorBidi" w:cstheme="majorBidi"/>
        </w:rPr>
        <w:t xml:space="preserve">Only the firm meeting not less (40) % of the shortlisting criteria shall act as the Lead Partner of the JV. The lead partner needs to be identified in JV agreement or intention of </w:t>
      </w:r>
      <w:r w:rsidRPr="00EC4034">
        <w:rPr>
          <w:rFonts w:asciiTheme="majorBidi" w:eastAsia="Times New Roman" w:hAnsiTheme="majorBidi" w:cstheme="majorBidi"/>
        </w:rPr>
        <w:lastRenderedPageBreak/>
        <w:t xml:space="preserve">forming JV to be submitted with the </w:t>
      </w:r>
      <w:proofErr w:type="spellStart"/>
      <w:r w:rsidRPr="00EC4034">
        <w:rPr>
          <w:rFonts w:asciiTheme="majorBidi" w:eastAsia="Times New Roman" w:hAnsiTheme="majorBidi" w:cstheme="majorBidi"/>
        </w:rPr>
        <w:t>EoI</w:t>
      </w:r>
      <w:proofErr w:type="spellEnd"/>
      <w:r w:rsidRPr="00EC4034">
        <w:rPr>
          <w:rFonts w:asciiTheme="majorBidi" w:eastAsia="Times New Roman" w:hAnsiTheme="majorBidi" w:cstheme="majorBidi"/>
        </w:rPr>
        <w:t xml:space="preserve">. Other member(s) of JV need to meeting not less (25) % of the shortlisting criteria. The figures for each of the partners of a JV shall be added together to determine the consultant’s compliance with the shortlisting criteria. </w:t>
      </w:r>
    </w:p>
    <w:p w14:paraId="69200793" w14:textId="77777777" w:rsidR="00A149C1" w:rsidRPr="00EC4034" w:rsidRDefault="00E83107" w:rsidP="00886B16">
      <w:pPr>
        <w:numPr>
          <w:ilvl w:val="3"/>
          <w:numId w:val="5"/>
        </w:numPr>
        <w:spacing w:after="4" w:line="248" w:lineRule="auto"/>
        <w:ind w:left="1800" w:hanging="360"/>
        <w:rPr>
          <w:rFonts w:asciiTheme="majorBidi" w:hAnsiTheme="majorBidi" w:cstheme="majorBidi"/>
        </w:rPr>
      </w:pPr>
      <w:r w:rsidRPr="00EC4034">
        <w:rPr>
          <w:rFonts w:asciiTheme="majorBidi" w:eastAsia="Times New Roman" w:hAnsiTheme="majorBidi" w:cstheme="majorBidi"/>
        </w:rPr>
        <w:t xml:space="preserve">The variance in similarity and complexity could be acceptable.  </w:t>
      </w:r>
    </w:p>
    <w:p w14:paraId="0CCF7709" w14:textId="399A02A5" w:rsidR="00A149C1" w:rsidRPr="00A35A09" w:rsidRDefault="00886B16" w:rsidP="00A35A09">
      <w:pPr>
        <w:pStyle w:val="ListParagraph"/>
        <w:numPr>
          <w:ilvl w:val="0"/>
          <w:numId w:val="5"/>
        </w:numPr>
        <w:tabs>
          <w:tab w:val="left" w:pos="0"/>
        </w:tabs>
        <w:suppressAutoHyphens/>
        <w:ind w:left="1800" w:hanging="360"/>
        <w:jc w:val="both"/>
        <w:rPr>
          <w:spacing w:val="-2"/>
        </w:rPr>
      </w:pPr>
      <w:r w:rsidRPr="00886B16">
        <w:rPr>
          <w:spacing w:val="-2"/>
        </w:rPr>
        <w:t xml:space="preserve">When fulfilling the above minimum requirements, in aggregate, either the lead member and/ or JV partner(s) shall meet at least 100% of the </w:t>
      </w:r>
      <w:r w:rsidR="00E94CDC" w:rsidRPr="00886B16">
        <w:rPr>
          <w:spacing w:val="-2"/>
        </w:rPr>
        <w:t>short-listing</w:t>
      </w:r>
      <w:r w:rsidRPr="00886B16">
        <w:rPr>
          <w:spacing w:val="-2"/>
        </w:rPr>
        <w:t xml:space="preserve"> criteria referred to above. </w:t>
      </w:r>
      <w:r w:rsidR="00E83107" w:rsidRPr="00886B16">
        <w:rPr>
          <w:rFonts w:asciiTheme="majorBidi" w:hAnsiTheme="majorBidi" w:cstheme="majorBidi"/>
        </w:rPr>
        <w:t xml:space="preserve"> </w:t>
      </w:r>
      <w:r w:rsidR="00E83107" w:rsidRPr="00886B16">
        <w:rPr>
          <w:rFonts w:asciiTheme="majorBidi" w:hAnsiTheme="majorBidi" w:cstheme="majorBidi"/>
        </w:rPr>
        <w:tab/>
        <w:t xml:space="preserve"> </w:t>
      </w:r>
    </w:p>
    <w:p w14:paraId="0E164593" w14:textId="77777777" w:rsidR="00886B16" w:rsidRDefault="00E83107" w:rsidP="00886B16">
      <w:pPr>
        <w:pStyle w:val="ListParagraph"/>
        <w:numPr>
          <w:ilvl w:val="0"/>
          <w:numId w:val="14"/>
        </w:numPr>
        <w:spacing w:after="4" w:line="248" w:lineRule="auto"/>
        <w:jc w:val="both"/>
        <w:rPr>
          <w:rFonts w:asciiTheme="majorBidi" w:hAnsiTheme="majorBidi" w:cstheme="majorBidi"/>
        </w:rPr>
      </w:pPr>
      <w:r w:rsidRPr="00886B16">
        <w:rPr>
          <w:rFonts w:asciiTheme="majorBidi" w:hAnsiTheme="majorBidi" w:cstheme="majorBidi"/>
        </w:rPr>
        <w:t xml:space="preserve">The consultant is not black-listed by Government of Afghanistan. </w:t>
      </w:r>
    </w:p>
    <w:p w14:paraId="0777DFD0" w14:textId="77777777" w:rsidR="00886B16" w:rsidRDefault="00E83107" w:rsidP="00886B16">
      <w:pPr>
        <w:pStyle w:val="ListParagraph"/>
        <w:numPr>
          <w:ilvl w:val="0"/>
          <w:numId w:val="14"/>
        </w:numPr>
        <w:spacing w:after="4" w:line="248" w:lineRule="auto"/>
        <w:jc w:val="both"/>
        <w:rPr>
          <w:rFonts w:asciiTheme="majorBidi" w:hAnsiTheme="majorBidi" w:cstheme="majorBidi"/>
        </w:rPr>
      </w:pPr>
      <w:r w:rsidRPr="00886B16">
        <w:rPr>
          <w:rFonts w:asciiTheme="majorBidi" w:hAnsiTheme="majorBidi" w:cstheme="majorBidi"/>
        </w:rPr>
        <w:t xml:space="preserve">Declaration by the Consultant that the consultant does not have any conflict of interest in terms of taking any assistance / support from individual / firm / consultants who have been part of the </w:t>
      </w:r>
      <w:r w:rsidR="00886B16" w:rsidRPr="00886B16">
        <w:rPr>
          <w:rFonts w:asciiTheme="majorBidi" w:hAnsiTheme="majorBidi" w:cstheme="majorBidi"/>
        </w:rPr>
        <w:t>Project</w:t>
      </w:r>
      <w:r w:rsidR="00886B16">
        <w:rPr>
          <w:rFonts w:asciiTheme="majorBidi" w:hAnsiTheme="majorBidi" w:cstheme="majorBidi"/>
        </w:rPr>
        <w:t xml:space="preserve"> aforementioned </w:t>
      </w:r>
      <w:r w:rsidRPr="00886B16">
        <w:rPr>
          <w:rFonts w:asciiTheme="majorBidi" w:hAnsiTheme="majorBidi" w:cstheme="majorBidi"/>
        </w:rPr>
        <w:t xml:space="preserve">consultancy or the procurement process. </w:t>
      </w:r>
    </w:p>
    <w:p w14:paraId="1CD1E603" w14:textId="77777777" w:rsidR="00A149C1" w:rsidRPr="00A35A09" w:rsidRDefault="00E83107" w:rsidP="00A35A09">
      <w:pPr>
        <w:pStyle w:val="ListParagraph"/>
        <w:numPr>
          <w:ilvl w:val="0"/>
          <w:numId w:val="14"/>
        </w:numPr>
        <w:spacing w:after="4" w:line="248" w:lineRule="auto"/>
        <w:jc w:val="both"/>
        <w:rPr>
          <w:rFonts w:asciiTheme="majorBidi" w:hAnsiTheme="majorBidi" w:cstheme="majorBidi"/>
        </w:rPr>
      </w:pPr>
      <w:r w:rsidRPr="00886B16">
        <w:rPr>
          <w:rFonts w:asciiTheme="majorBidi" w:hAnsiTheme="majorBidi" w:cstheme="majorBidi"/>
        </w:rPr>
        <w:t xml:space="preserve">Declaration by the Consultant that the information furnished in </w:t>
      </w:r>
      <w:proofErr w:type="spellStart"/>
      <w:r w:rsidRPr="00886B16">
        <w:rPr>
          <w:rFonts w:asciiTheme="majorBidi" w:hAnsiTheme="majorBidi" w:cstheme="majorBidi"/>
        </w:rPr>
        <w:t>EoI</w:t>
      </w:r>
      <w:proofErr w:type="spellEnd"/>
      <w:r w:rsidRPr="00886B16">
        <w:rPr>
          <w:rFonts w:asciiTheme="majorBidi" w:hAnsiTheme="majorBidi" w:cstheme="majorBidi"/>
        </w:rPr>
        <w:t xml:space="preserve"> is correct and for any misrepresentation detected at any stage of selection process or during execution of the resultant contract if successful, the Consultant to be taken up under the Laws of Afghanistan. </w:t>
      </w:r>
    </w:p>
    <w:p w14:paraId="3B71C473" w14:textId="77777777" w:rsidR="00A149C1" w:rsidRPr="00EC4034" w:rsidRDefault="00E83107">
      <w:pPr>
        <w:spacing w:after="0"/>
        <w:ind w:left="271"/>
        <w:rPr>
          <w:rFonts w:asciiTheme="majorBidi" w:hAnsiTheme="majorBidi" w:cstheme="majorBidi"/>
        </w:rPr>
      </w:pPr>
      <w:r w:rsidRPr="00EC4034">
        <w:rPr>
          <w:rFonts w:asciiTheme="majorBidi" w:eastAsia="Times New Roman" w:hAnsiTheme="majorBidi" w:cstheme="majorBidi"/>
          <w:i/>
        </w:rPr>
        <w:t xml:space="preserve"> </w:t>
      </w:r>
    </w:p>
    <w:p w14:paraId="168A54EF" w14:textId="77777777" w:rsidR="00A149C1" w:rsidRPr="00EC4034" w:rsidRDefault="00E83107">
      <w:pPr>
        <w:numPr>
          <w:ilvl w:val="0"/>
          <w:numId w:val="1"/>
        </w:numPr>
        <w:spacing w:after="11" w:line="251" w:lineRule="auto"/>
        <w:ind w:hanging="360"/>
        <w:rPr>
          <w:rFonts w:asciiTheme="majorBidi" w:hAnsiTheme="majorBidi" w:cstheme="majorBidi"/>
        </w:rPr>
      </w:pPr>
      <w:r w:rsidRPr="00EC4034">
        <w:rPr>
          <w:rFonts w:asciiTheme="majorBidi" w:eastAsia="Times New Roman" w:hAnsiTheme="majorBidi" w:cstheme="majorBidi"/>
          <w:b/>
        </w:rPr>
        <w:t>Legal References</w:t>
      </w:r>
      <w:r w:rsidRPr="00EC4034">
        <w:rPr>
          <w:rFonts w:asciiTheme="majorBidi" w:eastAsia="Times New Roman" w:hAnsiTheme="majorBidi" w:cstheme="majorBidi"/>
        </w:rPr>
        <w:t xml:space="preserve"> </w:t>
      </w:r>
    </w:p>
    <w:p w14:paraId="53E9108B" w14:textId="77777777" w:rsidR="00A149C1" w:rsidRPr="00EC4034" w:rsidRDefault="00E83107" w:rsidP="00A5077D">
      <w:pPr>
        <w:spacing w:after="21"/>
        <w:ind w:left="271"/>
        <w:rPr>
          <w:rFonts w:asciiTheme="majorBidi" w:hAnsiTheme="majorBidi" w:cstheme="majorBidi"/>
        </w:rPr>
      </w:pPr>
      <w:r w:rsidRPr="00EC4034">
        <w:rPr>
          <w:rFonts w:asciiTheme="majorBidi" w:eastAsia="Times New Roman" w:hAnsiTheme="majorBidi" w:cstheme="majorBidi"/>
        </w:rPr>
        <w:t xml:space="preserve"> The attention of interested Consultants is drawn to ‘Chapter 4 - Process of Request for Proposal’ of “Rule of Procurement Procedure” issued by Government of Islamic Republic of Afghanistan. The consultants are also required to maintain high standard ethics throughout the procurement process. </w:t>
      </w:r>
    </w:p>
    <w:p w14:paraId="2F2C756C" w14:textId="77777777" w:rsidR="00A149C1" w:rsidRPr="00EC4034" w:rsidRDefault="00E83107" w:rsidP="00A5077D">
      <w:pPr>
        <w:spacing w:after="4" w:line="248" w:lineRule="auto"/>
        <w:ind w:left="271"/>
        <w:jc w:val="both"/>
        <w:rPr>
          <w:rFonts w:asciiTheme="majorBidi" w:hAnsiTheme="majorBidi" w:cstheme="majorBidi"/>
        </w:rPr>
      </w:pPr>
      <w:r w:rsidRPr="00EC4034">
        <w:rPr>
          <w:rFonts w:asciiTheme="majorBidi" w:eastAsia="Times New Roman" w:hAnsiTheme="majorBidi" w:cstheme="majorBidi"/>
        </w:rPr>
        <w:t xml:space="preserve">The Consultants’ attention is also drawn to Article 16 of Afghanistan Public Procurement Law for compliance. The consultants can download the Public Procurement Law and Procedure from: </w:t>
      </w:r>
    </w:p>
    <w:p w14:paraId="57A16A4D" w14:textId="77777777" w:rsidR="00A149C1" w:rsidRPr="00EC4034" w:rsidRDefault="00B317DE" w:rsidP="00A5077D">
      <w:pPr>
        <w:spacing w:after="0"/>
        <w:ind w:firstLine="256"/>
        <w:rPr>
          <w:rFonts w:asciiTheme="majorBidi" w:hAnsiTheme="majorBidi" w:cstheme="majorBidi"/>
        </w:rPr>
      </w:pPr>
      <w:hyperlink r:id="rId7">
        <w:r w:rsidR="00E83107" w:rsidRPr="00EC4034">
          <w:rPr>
            <w:rFonts w:asciiTheme="majorBidi" w:eastAsia="Times New Roman" w:hAnsiTheme="majorBidi" w:cstheme="majorBidi"/>
            <w:color w:val="0000FF"/>
            <w:u w:val="single" w:color="0000FF"/>
          </w:rPr>
          <w:t>www.npa.gov.af</w:t>
        </w:r>
      </w:hyperlink>
      <w:hyperlink r:id="rId8">
        <w:r w:rsidR="00E83107" w:rsidRPr="00EC4034">
          <w:rPr>
            <w:rFonts w:asciiTheme="majorBidi" w:eastAsia="Times New Roman" w:hAnsiTheme="majorBidi" w:cstheme="majorBidi"/>
          </w:rPr>
          <w:t xml:space="preserve"> </w:t>
        </w:r>
      </w:hyperlink>
      <w:r w:rsidR="00E83107" w:rsidRPr="00EC4034">
        <w:rPr>
          <w:rFonts w:asciiTheme="majorBidi" w:eastAsia="Times New Roman" w:hAnsiTheme="majorBidi" w:cstheme="majorBidi"/>
        </w:rPr>
        <w:t xml:space="preserve">     </w:t>
      </w:r>
    </w:p>
    <w:p w14:paraId="66780368" w14:textId="77777777" w:rsidR="00A149C1" w:rsidRPr="00EC4034" w:rsidRDefault="00E83107">
      <w:pPr>
        <w:spacing w:after="0"/>
        <w:ind w:left="631"/>
        <w:rPr>
          <w:rFonts w:asciiTheme="majorBidi" w:hAnsiTheme="majorBidi" w:cstheme="majorBidi"/>
        </w:rPr>
      </w:pPr>
      <w:r w:rsidRPr="00EC4034">
        <w:rPr>
          <w:rFonts w:asciiTheme="majorBidi" w:eastAsia="Times New Roman" w:hAnsiTheme="majorBidi" w:cstheme="majorBidi"/>
        </w:rPr>
        <w:t xml:space="preserve"> </w:t>
      </w:r>
    </w:p>
    <w:p w14:paraId="25279B27" w14:textId="77777777" w:rsidR="00A149C1" w:rsidRPr="00EC4034" w:rsidRDefault="00E83107">
      <w:pPr>
        <w:numPr>
          <w:ilvl w:val="0"/>
          <w:numId w:val="1"/>
        </w:numPr>
        <w:spacing w:after="11" w:line="251" w:lineRule="auto"/>
        <w:ind w:hanging="360"/>
        <w:rPr>
          <w:rFonts w:asciiTheme="majorBidi" w:hAnsiTheme="majorBidi" w:cstheme="majorBidi"/>
        </w:rPr>
      </w:pPr>
      <w:r w:rsidRPr="00EC4034">
        <w:rPr>
          <w:rFonts w:asciiTheme="majorBidi" w:eastAsia="Times New Roman" w:hAnsiTheme="majorBidi" w:cstheme="majorBidi"/>
          <w:b/>
        </w:rPr>
        <w:t>Method of Selection</w:t>
      </w:r>
      <w:r w:rsidRPr="00EC4034">
        <w:rPr>
          <w:rFonts w:asciiTheme="majorBidi" w:eastAsia="Times New Roman" w:hAnsiTheme="majorBidi" w:cstheme="majorBidi"/>
        </w:rPr>
        <w:t xml:space="preserve"> </w:t>
      </w:r>
    </w:p>
    <w:p w14:paraId="7B77EFFF" w14:textId="77777777" w:rsidR="00A149C1" w:rsidRDefault="00E83107" w:rsidP="00A35A09">
      <w:pPr>
        <w:spacing w:after="4" w:line="248" w:lineRule="auto"/>
        <w:ind w:left="626" w:hanging="10"/>
        <w:jc w:val="both"/>
        <w:rPr>
          <w:rFonts w:asciiTheme="majorBidi" w:eastAsia="Times New Roman" w:hAnsiTheme="majorBidi" w:cstheme="majorBidi"/>
        </w:rPr>
      </w:pPr>
      <w:r w:rsidRPr="00EC4034">
        <w:rPr>
          <w:rFonts w:asciiTheme="majorBidi" w:eastAsia="Times New Roman" w:hAnsiTheme="majorBidi" w:cstheme="majorBidi"/>
        </w:rPr>
        <w:t xml:space="preserve">A Consultant will be selected in accordance with the </w:t>
      </w:r>
      <w:r w:rsidR="00A35A09" w:rsidRPr="00E5677E">
        <w:rPr>
          <w:rFonts w:ascii="Times New Roman" w:hAnsi="Times New Roman"/>
          <w:b/>
          <w:bCs/>
          <w:spacing w:val="-2"/>
        </w:rPr>
        <w:t>Quality and Cost Based Selection (QCBS)</w:t>
      </w:r>
      <w:r w:rsidR="00A35A09">
        <w:rPr>
          <w:rFonts w:ascii="Times New Roman" w:hAnsi="Times New Roman"/>
          <w:b/>
          <w:bCs/>
          <w:spacing w:val="-2"/>
        </w:rPr>
        <w:t xml:space="preserve"> </w:t>
      </w:r>
      <w:r w:rsidRPr="00EC4034">
        <w:rPr>
          <w:rFonts w:asciiTheme="majorBidi" w:eastAsia="Times New Roman" w:hAnsiTheme="majorBidi" w:cstheme="majorBidi"/>
        </w:rPr>
        <w:t xml:space="preserve">set out in Rule 59 of Procurement Procedures. </w:t>
      </w:r>
    </w:p>
    <w:p w14:paraId="433EF8C1" w14:textId="77777777" w:rsidR="00A35A09" w:rsidRPr="00EC4034" w:rsidRDefault="00A35A09" w:rsidP="00A35A09">
      <w:pPr>
        <w:spacing w:after="4" w:line="248" w:lineRule="auto"/>
        <w:ind w:left="626" w:hanging="10"/>
        <w:jc w:val="both"/>
        <w:rPr>
          <w:rFonts w:asciiTheme="majorBidi" w:hAnsiTheme="majorBidi" w:cstheme="majorBidi"/>
        </w:rPr>
      </w:pPr>
    </w:p>
    <w:p w14:paraId="61D9EC56" w14:textId="77777777" w:rsidR="00A149C1" w:rsidRPr="00EC4034" w:rsidRDefault="00E83107">
      <w:pPr>
        <w:numPr>
          <w:ilvl w:val="0"/>
          <w:numId w:val="1"/>
        </w:numPr>
        <w:spacing w:after="11" w:line="251" w:lineRule="auto"/>
        <w:ind w:hanging="360"/>
        <w:rPr>
          <w:rFonts w:asciiTheme="majorBidi" w:hAnsiTheme="majorBidi" w:cstheme="majorBidi"/>
        </w:rPr>
      </w:pPr>
      <w:r w:rsidRPr="00EC4034">
        <w:rPr>
          <w:rFonts w:asciiTheme="majorBidi" w:eastAsia="Times New Roman" w:hAnsiTheme="majorBidi" w:cstheme="majorBidi"/>
          <w:b/>
        </w:rPr>
        <w:t xml:space="preserve">Submission of EOI </w:t>
      </w:r>
    </w:p>
    <w:p w14:paraId="004C927C" w14:textId="675A7012" w:rsidR="00A149C1" w:rsidRDefault="00E83107" w:rsidP="00A35A09">
      <w:pPr>
        <w:spacing w:after="4" w:line="248" w:lineRule="auto"/>
        <w:ind w:left="616"/>
        <w:jc w:val="both"/>
        <w:rPr>
          <w:rFonts w:asciiTheme="majorBidi" w:eastAsia="Times New Roman" w:hAnsiTheme="majorBidi" w:cstheme="majorBidi"/>
        </w:rPr>
      </w:pPr>
      <w:r w:rsidRPr="00EC4034">
        <w:rPr>
          <w:rFonts w:asciiTheme="majorBidi" w:eastAsia="Times New Roman" w:hAnsiTheme="majorBidi" w:cstheme="majorBidi"/>
        </w:rPr>
        <w:t xml:space="preserve">Expressions of interest as per Annexure ‘A’ attached must be delivered in a written form to the address below (in person, by mail, or by e-mail) by </w:t>
      </w:r>
      <w:r w:rsidR="00E94CDC">
        <w:rPr>
          <w:rFonts w:asciiTheme="majorBidi" w:eastAsia="Times New Roman" w:hAnsiTheme="majorBidi" w:cstheme="majorBidi"/>
          <w:b/>
          <w:iCs/>
          <w:color w:val="FF0000"/>
          <w:sz w:val="24"/>
          <w:szCs w:val="24"/>
        </w:rPr>
        <w:t>05</w:t>
      </w:r>
      <w:r w:rsidR="00A35A09" w:rsidRPr="00A35A09">
        <w:rPr>
          <w:rFonts w:asciiTheme="majorBidi" w:eastAsia="Times New Roman" w:hAnsiTheme="majorBidi" w:cstheme="majorBidi"/>
          <w:b/>
          <w:iCs/>
          <w:color w:val="FF0000"/>
          <w:sz w:val="24"/>
          <w:szCs w:val="24"/>
        </w:rPr>
        <w:t xml:space="preserve"> </w:t>
      </w:r>
      <w:r w:rsidR="00D06644">
        <w:rPr>
          <w:rFonts w:asciiTheme="majorBidi" w:eastAsia="Times New Roman" w:hAnsiTheme="majorBidi" w:cstheme="majorBidi"/>
          <w:b/>
          <w:iCs/>
          <w:color w:val="FF0000"/>
          <w:sz w:val="24"/>
          <w:szCs w:val="24"/>
        </w:rPr>
        <w:t>December</w:t>
      </w:r>
      <w:r w:rsidR="00A35A09" w:rsidRPr="00A35A09">
        <w:rPr>
          <w:rFonts w:asciiTheme="majorBidi" w:eastAsia="Times New Roman" w:hAnsiTheme="majorBidi" w:cstheme="majorBidi"/>
          <w:b/>
          <w:iCs/>
          <w:color w:val="FF0000"/>
          <w:sz w:val="24"/>
          <w:szCs w:val="24"/>
        </w:rPr>
        <w:t xml:space="preserve"> 2020 at 10:00 AM </w:t>
      </w:r>
      <w:r w:rsidRPr="00EC4034">
        <w:rPr>
          <w:rFonts w:asciiTheme="majorBidi" w:eastAsia="Times New Roman" w:hAnsiTheme="majorBidi" w:cstheme="majorBidi"/>
        </w:rPr>
        <w:t xml:space="preserve">(Kabul Local Time). </w:t>
      </w:r>
    </w:p>
    <w:p w14:paraId="149C6076" w14:textId="77777777" w:rsidR="00A149C1" w:rsidRPr="00EC4034" w:rsidRDefault="00A35A09" w:rsidP="004C7631">
      <w:pPr>
        <w:spacing w:after="4" w:line="248" w:lineRule="auto"/>
        <w:ind w:left="626" w:hanging="10"/>
        <w:jc w:val="both"/>
        <w:rPr>
          <w:rFonts w:asciiTheme="majorBidi" w:hAnsiTheme="majorBidi" w:cstheme="majorBidi"/>
        </w:rPr>
      </w:pPr>
      <w:r w:rsidRPr="00E5677E">
        <w:rPr>
          <w:rFonts w:ascii="Times New Roman" w:hAnsi="Times New Roman"/>
          <w:b/>
          <w:bCs/>
          <w:spacing w:val="-2"/>
        </w:rPr>
        <w:t>The EOI with all details should, preferably, not exceed 40 pages in total</w:t>
      </w:r>
    </w:p>
    <w:p w14:paraId="4E2D584C" w14:textId="77777777" w:rsidR="00A149C1" w:rsidRPr="00EC4034" w:rsidRDefault="00E83107" w:rsidP="004C7631">
      <w:pPr>
        <w:spacing w:after="4" w:line="248" w:lineRule="auto"/>
        <w:ind w:left="626" w:hanging="10"/>
        <w:jc w:val="both"/>
        <w:rPr>
          <w:rFonts w:asciiTheme="majorBidi" w:hAnsiTheme="majorBidi" w:cstheme="majorBidi"/>
        </w:rPr>
      </w:pPr>
      <w:r w:rsidRPr="00EC4034">
        <w:rPr>
          <w:rFonts w:asciiTheme="majorBidi" w:eastAsia="Times New Roman" w:hAnsiTheme="majorBidi" w:cstheme="majorBidi"/>
        </w:rPr>
        <w:t xml:space="preserve">Further information in respect to this REOI can be obtained at the address below by email or in person during office hours </w:t>
      </w:r>
      <w:r w:rsidRPr="00EC4034">
        <w:rPr>
          <w:rFonts w:asciiTheme="majorBidi" w:eastAsia="Times New Roman" w:hAnsiTheme="majorBidi" w:cstheme="majorBidi"/>
          <w:i/>
        </w:rPr>
        <w:t>[08:</w:t>
      </w:r>
      <w:r w:rsidR="00A35A09">
        <w:rPr>
          <w:rFonts w:asciiTheme="majorBidi" w:eastAsia="Times New Roman" w:hAnsiTheme="majorBidi" w:cstheme="majorBidi"/>
          <w:i/>
        </w:rPr>
        <w:t>30</w:t>
      </w:r>
      <w:r w:rsidRPr="00EC4034">
        <w:rPr>
          <w:rFonts w:asciiTheme="majorBidi" w:eastAsia="Times New Roman" w:hAnsiTheme="majorBidi" w:cstheme="majorBidi"/>
          <w:i/>
        </w:rPr>
        <w:t>-</w:t>
      </w:r>
      <w:r w:rsidR="00A35A09">
        <w:rPr>
          <w:rFonts w:asciiTheme="majorBidi" w:eastAsia="Times New Roman" w:hAnsiTheme="majorBidi" w:cstheme="majorBidi"/>
          <w:i/>
        </w:rPr>
        <w:t>03</w:t>
      </w:r>
      <w:r w:rsidRPr="00EC4034">
        <w:rPr>
          <w:rFonts w:asciiTheme="majorBidi" w:eastAsia="Times New Roman" w:hAnsiTheme="majorBidi" w:cstheme="majorBidi"/>
          <w:i/>
        </w:rPr>
        <w:t>:</w:t>
      </w:r>
      <w:r w:rsidR="00A35A09">
        <w:rPr>
          <w:rFonts w:asciiTheme="majorBidi" w:eastAsia="Times New Roman" w:hAnsiTheme="majorBidi" w:cstheme="majorBidi"/>
          <w:i/>
        </w:rPr>
        <w:t>30</w:t>
      </w:r>
      <w:r w:rsidRPr="00EC4034">
        <w:rPr>
          <w:rFonts w:asciiTheme="majorBidi" w:eastAsia="Times New Roman" w:hAnsiTheme="majorBidi" w:cstheme="majorBidi"/>
          <w:i/>
        </w:rPr>
        <w:t xml:space="preserve"> Hours].</w:t>
      </w:r>
      <w:r w:rsidRPr="00EC4034">
        <w:rPr>
          <w:rFonts w:asciiTheme="majorBidi" w:eastAsia="Times New Roman" w:hAnsiTheme="majorBidi" w:cstheme="majorBidi"/>
        </w:rPr>
        <w:t xml:space="preserve"> </w:t>
      </w:r>
    </w:p>
    <w:p w14:paraId="3CA1441E" w14:textId="77777777" w:rsidR="00A35A09" w:rsidRPr="00482255" w:rsidRDefault="00E83107" w:rsidP="00482255">
      <w:pPr>
        <w:pStyle w:val="ListParagraph"/>
        <w:tabs>
          <w:tab w:val="left" w:pos="0"/>
        </w:tabs>
        <w:ind w:left="360"/>
        <w:jc w:val="both"/>
        <w:rPr>
          <w:b/>
          <w:bCs/>
          <w:szCs w:val="22"/>
          <w:u w:val="single"/>
          <w:rtl/>
        </w:rPr>
      </w:pPr>
      <w:r w:rsidRPr="00EC4034">
        <w:rPr>
          <w:rFonts w:asciiTheme="majorBidi" w:hAnsiTheme="majorBidi" w:cstheme="majorBidi"/>
          <w:b/>
        </w:rPr>
        <w:t xml:space="preserve"> </w:t>
      </w:r>
      <w:r w:rsidR="00A35A09" w:rsidRPr="00E5677E">
        <w:rPr>
          <w:b/>
          <w:bCs/>
          <w:szCs w:val="22"/>
          <w:u w:val="single"/>
        </w:rPr>
        <w:t>For the purpose of clarifications</w:t>
      </w:r>
      <w:r w:rsidR="0022131E" w:rsidRPr="0022131E">
        <w:rPr>
          <w:b/>
          <w:bCs/>
          <w:szCs w:val="22"/>
          <w:u w:val="single"/>
          <w:lang w:val="en-GB"/>
        </w:rPr>
        <w:t xml:space="preserve"> </w:t>
      </w:r>
      <w:r w:rsidR="0022131E">
        <w:rPr>
          <w:b/>
          <w:bCs/>
          <w:szCs w:val="22"/>
          <w:u w:val="single"/>
          <w:lang w:val="en-GB"/>
        </w:rPr>
        <w:t>and</w:t>
      </w:r>
      <w:r w:rsidR="0022131E" w:rsidRPr="004F6804">
        <w:rPr>
          <w:b/>
          <w:bCs/>
          <w:szCs w:val="22"/>
          <w:u w:val="single"/>
          <w:lang w:val="en-GB"/>
        </w:rPr>
        <w:t xml:space="preserve"> submission of EOI</w:t>
      </w:r>
      <w:r w:rsidR="00A35A09" w:rsidRPr="00E5677E">
        <w:rPr>
          <w:b/>
          <w:bCs/>
          <w:szCs w:val="22"/>
          <w:u w:val="single"/>
        </w:rPr>
        <w:t xml:space="preserve">, the address is as follows: </w:t>
      </w:r>
    </w:p>
    <w:p w14:paraId="11BEFD28" w14:textId="77777777" w:rsidR="00A35A09" w:rsidRPr="0022131E" w:rsidRDefault="0022131E" w:rsidP="0022131E">
      <w:pPr>
        <w:pStyle w:val="ListParagraph"/>
        <w:tabs>
          <w:tab w:val="left" w:pos="0"/>
        </w:tabs>
        <w:ind w:left="360"/>
        <w:jc w:val="both"/>
        <w:rPr>
          <w:b/>
          <w:bCs/>
          <w:szCs w:val="22"/>
        </w:rPr>
      </w:pPr>
      <w:r>
        <w:rPr>
          <w:b/>
          <w:bCs/>
          <w:szCs w:val="22"/>
        </w:rPr>
        <w:t xml:space="preserve">Attention: </w:t>
      </w:r>
      <w:r w:rsidR="00A35A09">
        <w:rPr>
          <w:b/>
          <w:bCs/>
          <w:szCs w:val="22"/>
        </w:rPr>
        <w:t>Mohammad Saber “Farooqi”</w:t>
      </w:r>
    </w:p>
    <w:p w14:paraId="67029B3B" w14:textId="77777777" w:rsidR="00A35A09" w:rsidRPr="00BE4A07" w:rsidRDefault="00A35A09" w:rsidP="00A35A09">
      <w:pPr>
        <w:pStyle w:val="ListParagraph"/>
        <w:ind w:left="360"/>
        <w:jc w:val="both"/>
        <w:rPr>
          <w:szCs w:val="22"/>
        </w:rPr>
      </w:pPr>
      <w:r>
        <w:rPr>
          <w:szCs w:val="22"/>
        </w:rPr>
        <w:t>Acting Head of Procurement, Ariana Afghan Airlines</w:t>
      </w:r>
    </w:p>
    <w:p w14:paraId="6A0A0D02" w14:textId="77777777" w:rsidR="00A35A09" w:rsidRPr="00BE4A07" w:rsidRDefault="00482255" w:rsidP="00A35A09">
      <w:pPr>
        <w:pStyle w:val="ListParagraph"/>
        <w:ind w:left="360"/>
        <w:jc w:val="both"/>
        <w:rPr>
          <w:szCs w:val="22"/>
        </w:rPr>
      </w:pPr>
      <w:r>
        <w:rPr>
          <w:szCs w:val="22"/>
        </w:rPr>
        <w:t>3</w:t>
      </w:r>
      <w:r w:rsidR="00101711">
        <w:rPr>
          <w:szCs w:val="22"/>
        </w:rPr>
        <w:t xml:space="preserve">th Floor, Headquarter of AAA, </w:t>
      </w:r>
      <w:r w:rsidR="00A35A09">
        <w:rPr>
          <w:szCs w:val="22"/>
        </w:rPr>
        <w:t>Shaheed Square, Shar-e-</w:t>
      </w:r>
      <w:proofErr w:type="spellStart"/>
      <w:r w:rsidR="00A35A09">
        <w:rPr>
          <w:szCs w:val="22"/>
        </w:rPr>
        <w:t>naw</w:t>
      </w:r>
      <w:proofErr w:type="spellEnd"/>
      <w:r w:rsidR="00A35A09" w:rsidRPr="00BE4A07">
        <w:rPr>
          <w:szCs w:val="22"/>
        </w:rPr>
        <w:t xml:space="preserve">, Kabul, Afghanistan </w:t>
      </w:r>
    </w:p>
    <w:p w14:paraId="1EA1F91E" w14:textId="77777777" w:rsidR="00A35A09" w:rsidRPr="004C7631" w:rsidRDefault="00A35A09" w:rsidP="004C7631">
      <w:pPr>
        <w:pStyle w:val="ListParagraph"/>
        <w:ind w:left="360"/>
        <w:jc w:val="both"/>
        <w:rPr>
          <w:szCs w:val="22"/>
        </w:rPr>
      </w:pPr>
      <w:r w:rsidRPr="00BE4A07">
        <w:rPr>
          <w:szCs w:val="22"/>
        </w:rPr>
        <w:t>Phone Number: +93(0)</w:t>
      </w:r>
      <w:r>
        <w:rPr>
          <w:szCs w:val="22"/>
        </w:rPr>
        <w:t>783252535</w:t>
      </w:r>
    </w:p>
    <w:p w14:paraId="46DEC33F" w14:textId="77777777" w:rsidR="00A35A09" w:rsidRPr="00E5677E" w:rsidRDefault="00A35A09" w:rsidP="00A35A09">
      <w:pPr>
        <w:pStyle w:val="ListParagraph"/>
        <w:tabs>
          <w:tab w:val="left" w:pos="0"/>
        </w:tabs>
        <w:ind w:left="360"/>
        <w:rPr>
          <w:b/>
          <w:bCs/>
          <w:szCs w:val="22"/>
        </w:rPr>
      </w:pPr>
      <w:r w:rsidRPr="00E5677E">
        <w:rPr>
          <w:b/>
          <w:bCs/>
          <w:szCs w:val="22"/>
        </w:rPr>
        <w:t>Email:</w:t>
      </w:r>
      <w:r w:rsidRPr="00482255">
        <w:rPr>
          <w:szCs w:val="22"/>
        </w:rPr>
        <w:t xml:space="preserve"> </w:t>
      </w:r>
      <w:hyperlink r:id="rId9" w:history="1">
        <w:r w:rsidRPr="00482255">
          <w:rPr>
            <w:rStyle w:val="Hyperlink"/>
            <w:szCs w:val="22"/>
          </w:rPr>
          <w:t>icb.procurement@flyariana.com</w:t>
        </w:r>
      </w:hyperlink>
    </w:p>
    <w:p w14:paraId="6AF52F6F" w14:textId="77777777" w:rsidR="00A35A09" w:rsidRPr="00E5677E" w:rsidRDefault="004C7631" w:rsidP="0022131E">
      <w:pPr>
        <w:pStyle w:val="ListParagraph"/>
        <w:tabs>
          <w:tab w:val="left" w:pos="0"/>
        </w:tabs>
        <w:ind w:left="360"/>
        <w:rPr>
          <w:szCs w:val="22"/>
        </w:rPr>
      </w:pPr>
      <w:r>
        <w:rPr>
          <w:szCs w:val="22"/>
        </w:rPr>
        <w:t>Copied</w:t>
      </w:r>
      <w:r w:rsidR="0022131E">
        <w:rPr>
          <w:szCs w:val="22"/>
        </w:rPr>
        <w:t xml:space="preserve"> to: </w:t>
      </w:r>
      <w:hyperlink r:id="rId10" w:history="1">
        <w:r w:rsidR="0022131E" w:rsidRPr="00B2258F">
          <w:rPr>
            <w:rStyle w:val="Hyperlink"/>
            <w:szCs w:val="22"/>
          </w:rPr>
          <w:t>techsupply@flyariana.com</w:t>
        </w:r>
      </w:hyperlink>
      <w:r w:rsidR="0022131E">
        <w:rPr>
          <w:szCs w:val="22"/>
        </w:rPr>
        <w:t xml:space="preserve"> , </w:t>
      </w:r>
      <w:hyperlink r:id="rId11" w:history="1">
        <w:r w:rsidR="0022131E" w:rsidRPr="00B2258F">
          <w:rPr>
            <w:rStyle w:val="Hyperlink"/>
            <w:szCs w:val="22"/>
          </w:rPr>
          <w:t>mgr.procurement@flyariana.com</w:t>
        </w:r>
      </w:hyperlink>
      <w:r w:rsidR="0022131E">
        <w:rPr>
          <w:szCs w:val="22"/>
        </w:rPr>
        <w:t xml:space="preserve"> , </w:t>
      </w:r>
      <w:hyperlink r:id="rId12" w:history="1">
        <w:r w:rsidR="0022131E" w:rsidRPr="00B2258F">
          <w:rPr>
            <w:rStyle w:val="Hyperlink"/>
            <w:szCs w:val="22"/>
          </w:rPr>
          <w:t>cao@flyariana.com</w:t>
        </w:r>
      </w:hyperlink>
      <w:r w:rsidR="0022131E">
        <w:rPr>
          <w:szCs w:val="22"/>
        </w:rPr>
        <w:t xml:space="preserve"> </w:t>
      </w:r>
      <w:r w:rsidR="00482255">
        <w:rPr>
          <w:szCs w:val="22"/>
        </w:rPr>
        <w:t xml:space="preserve">, </w:t>
      </w:r>
      <w:hyperlink r:id="rId13" w:history="1">
        <w:r w:rsidR="00482255" w:rsidRPr="00B2258F">
          <w:rPr>
            <w:rStyle w:val="Hyperlink"/>
            <w:szCs w:val="22"/>
          </w:rPr>
          <w:t>pro.customer@flyariana.com</w:t>
        </w:r>
      </w:hyperlink>
      <w:r w:rsidR="00482255">
        <w:rPr>
          <w:szCs w:val="22"/>
        </w:rPr>
        <w:t xml:space="preserve"> </w:t>
      </w:r>
    </w:p>
    <w:p w14:paraId="5B29B693" w14:textId="73FF5EEE" w:rsidR="00A35A09" w:rsidRDefault="00A35A09" w:rsidP="004C7631">
      <w:pPr>
        <w:pStyle w:val="ListParagraph"/>
        <w:suppressAutoHyphens/>
        <w:ind w:left="0"/>
        <w:jc w:val="both"/>
        <w:rPr>
          <w:rStyle w:val="Hyperlink"/>
        </w:rPr>
      </w:pPr>
      <w:r>
        <w:rPr>
          <w:rFonts w:eastAsia="PMingLiU"/>
          <w:lang w:eastAsia="zh-TW"/>
        </w:rPr>
        <w:t xml:space="preserve">     </w:t>
      </w:r>
      <w:r w:rsidRPr="00B12286">
        <w:rPr>
          <w:rFonts w:eastAsia="PMingLiU"/>
          <w:lang w:eastAsia="zh-TW"/>
        </w:rPr>
        <w:t xml:space="preserve">Web site: </w:t>
      </w:r>
      <w:hyperlink r:id="rId14" w:history="1">
        <w:r w:rsidR="004C7631" w:rsidRPr="00B2258F">
          <w:rPr>
            <w:rStyle w:val="Hyperlink"/>
            <w:rFonts w:eastAsia="PMingLiU"/>
            <w:lang w:eastAsia="zh-TW"/>
          </w:rPr>
          <w:t>www.flyariana.com</w:t>
        </w:r>
      </w:hyperlink>
      <w:r w:rsidR="00D06644">
        <w:rPr>
          <w:rFonts w:eastAsia="PMingLiU"/>
          <w:lang w:eastAsia="zh-TW"/>
        </w:rPr>
        <w:t xml:space="preserve"> , </w:t>
      </w:r>
      <w:hyperlink r:id="rId15" w:history="1">
        <w:r w:rsidR="00D06644" w:rsidRPr="00D52412">
          <w:rPr>
            <w:rStyle w:val="Hyperlink"/>
            <w:rFonts w:eastAsia="PMingLiU"/>
            <w:lang w:eastAsia="zh-TW"/>
          </w:rPr>
          <w:t>www.npa.gov.af</w:t>
        </w:r>
      </w:hyperlink>
      <w:r w:rsidR="00D06644">
        <w:rPr>
          <w:rFonts w:eastAsia="PMingLiU"/>
          <w:lang w:eastAsia="zh-TW"/>
        </w:rPr>
        <w:t xml:space="preserve"> </w:t>
      </w:r>
      <w:hyperlink r:id="rId16" w:history="1"/>
    </w:p>
    <w:p w14:paraId="6A4E0BFA" w14:textId="671E40BA" w:rsidR="00A149C1" w:rsidRDefault="004C7631" w:rsidP="00101711">
      <w:pPr>
        <w:spacing w:after="4" w:line="248" w:lineRule="auto"/>
        <w:ind w:left="264"/>
        <w:jc w:val="both"/>
        <w:rPr>
          <w:rFonts w:asciiTheme="majorBidi" w:eastAsia="Times New Roman" w:hAnsiTheme="majorBidi" w:cstheme="majorBidi"/>
          <w:iCs/>
        </w:rPr>
      </w:pPr>
      <w:r>
        <w:rPr>
          <w:rFonts w:asciiTheme="majorBidi" w:hAnsiTheme="majorBidi" w:cstheme="majorBidi"/>
        </w:rPr>
        <w:t xml:space="preserve"> </w:t>
      </w:r>
      <w:r w:rsidR="00E83107" w:rsidRPr="00EC4034">
        <w:rPr>
          <w:rFonts w:asciiTheme="majorBidi" w:eastAsia="Times New Roman" w:hAnsiTheme="majorBidi" w:cstheme="majorBidi"/>
        </w:rPr>
        <w:t>The T</w:t>
      </w:r>
      <w:r w:rsidR="004E6283">
        <w:rPr>
          <w:rFonts w:asciiTheme="majorBidi" w:eastAsia="Times New Roman" w:hAnsiTheme="majorBidi" w:cstheme="majorBidi"/>
        </w:rPr>
        <w:t>O</w:t>
      </w:r>
      <w:r w:rsidR="00E83107" w:rsidRPr="00EC4034">
        <w:rPr>
          <w:rFonts w:asciiTheme="majorBidi" w:eastAsia="Times New Roman" w:hAnsiTheme="majorBidi" w:cstheme="majorBidi"/>
        </w:rPr>
        <w:t xml:space="preserve">R is accessible through direct link: </w:t>
      </w:r>
      <w:r w:rsidR="00E83107" w:rsidRPr="00EC4034">
        <w:rPr>
          <w:rFonts w:asciiTheme="majorBidi" w:eastAsia="Times New Roman" w:hAnsiTheme="majorBidi" w:cstheme="majorBidi"/>
          <w:i/>
        </w:rPr>
        <w:t>[</w:t>
      </w:r>
      <w:r w:rsidR="00D06644" w:rsidRPr="00D06644">
        <w:rPr>
          <w:rFonts w:asciiTheme="majorBidi" w:eastAsia="Times New Roman" w:hAnsiTheme="majorBidi" w:cstheme="majorBidi"/>
          <w:i/>
        </w:rPr>
        <w:t>https://ageops.net/da/procurement-procedure/announcement/bidding</w:t>
      </w:r>
      <w:r w:rsidR="00D06644">
        <w:rPr>
          <w:rFonts w:asciiTheme="majorBidi" w:eastAsia="Times New Roman" w:hAnsiTheme="majorBidi" w:cstheme="majorBidi"/>
          <w:i/>
        </w:rPr>
        <w:t xml:space="preserve">, </w:t>
      </w:r>
      <w:hyperlink r:id="rId17" w:history="1">
        <w:r w:rsidR="00A6392F" w:rsidRPr="00684532">
          <w:rPr>
            <w:rStyle w:val="Hyperlink"/>
            <w:rFonts w:asciiTheme="majorBidi" w:eastAsia="Times New Roman" w:hAnsiTheme="majorBidi" w:cstheme="majorBidi"/>
            <w:i/>
          </w:rPr>
          <w:t>http://www.flyariana.com/Corp/Tenders</w:t>
        </w:r>
      </w:hyperlink>
      <w:r w:rsidR="00E83107" w:rsidRPr="00EC4034">
        <w:rPr>
          <w:rFonts w:asciiTheme="majorBidi" w:eastAsia="Times New Roman" w:hAnsiTheme="majorBidi" w:cstheme="majorBidi"/>
          <w:i/>
        </w:rPr>
        <w:t>]</w:t>
      </w:r>
    </w:p>
    <w:p w14:paraId="438AEE33" w14:textId="77777777" w:rsidR="00A6392F" w:rsidRPr="00101711" w:rsidRDefault="00A6392F" w:rsidP="00101711">
      <w:pPr>
        <w:spacing w:after="4" w:line="248" w:lineRule="auto"/>
        <w:ind w:left="264"/>
        <w:jc w:val="both"/>
        <w:rPr>
          <w:rFonts w:asciiTheme="majorBidi" w:hAnsiTheme="majorBidi" w:cstheme="majorBidi"/>
          <w:iCs/>
        </w:rPr>
      </w:pPr>
    </w:p>
    <w:p w14:paraId="4F2E6936" w14:textId="77777777" w:rsidR="00A149C1" w:rsidRPr="00EC4034" w:rsidRDefault="00E83107">
      <w:pPr>
        <w:pStyle w:val="Heading1"/>
        <w:rPr>
          <w:rFonts w:asciiTheme="majorBidi" w:hAnsiTheme="majorBidi" w:cstheme="majorBidi"/>
        </w:rPr>
      </w:pPr>
      <w:r w:rsidRPr="00EC4034">
        <w:rPr>
          <w:rFonts w:asciiTheme="majorBidi" w:hAnsiTheme="majorBidi" w:cstheme="majorBidi"/>
          <w:sz w:val="32"/>
        </w:rPr>
        <w:lastRenderedPageBreak/>
        <w:t>A</w:t>
      </w:r>
      <w:r w:rsidRPr="00EC4034">
        <w:rPr>
          <w:rFonts w:asciiTheme="majorBidi" w:hAnsiTheme="majorBidi" w:cstheme="majorBidi"/>
        </w:rPr>
        <w:t xml:space="preserve">NNEXURE </w:t>
      </w:r>
      <w:r w:rsidRPr="00EC4034">
        <w:rPr>
          <w:rFonts w:asciiTheme="majorBidi" w:hAnsiTheme="majorBidi" w:cstheme="majorBidi"/>
          <w:sz w:val="32"/>
        </w:rPr>
        <w:t>1:</w:t>
      </w:r>
      <w:r w:rsidRPr="00EC4034">
        <w:rPr>
          <w:rFonts w:asciiTheme="majorBidi" w:hAnsiTheme="majorBidi" w:cstheme="majorBidi"/>
        </w:rPr>
        <w:t xml:space="preserve"> </w:t>
      </w:r>
      <w:r w:rsidRPr="00EC4034">
        <w:rPr>
          <w:rFonts w:asciiTheme="majorBidi" w:hAnsiTheme="majorBidi" w:cstheme="majorBidi"/>
          <w:sz w:val="32"/>
        </w:rPr>
        <w:t>F</w:t>
      </w:r>
      <w:r w:rsidRPr="00EC4034">
        <w:rPr>
          <w:rFonts w:asciiTheme="majorBidi" w:hAnsiTheme="majorBidi" w:cstheme="majorBidi"/>
        </w:rPr>
        <w:t xml:space="preserve">ORMAT FOR </w:t>
      </w:r>
      <w:r w:rsidRPr="00EC4034">
        <w:rPr>
          <w:rFonts w:asciiTheme="majorBidi" w:hAnsiTheme="majorBidi" w:cstheme="majorBidi"/>
          <w:sz w:val="32"/>
        </w:rPr>
        <w:t>E</w:t>
      </w:r>
      <w:r w:rsidRPr="00EC4034">
        <w:rPr>
          <w:rFonts w:asciiTheme="majorBidi" w:hAnsiTheme="majorBidi" w:cstheme="majorBidi"/>
        </w:rPr>
        <w:t xml:space="preserve">XPRESSION OF </w:t>
      </w:r>
      <w:r w:rsidRPr="00EC4034">
        <w:rPr>
          <w:rFonts w:asciiTheme="majorBidi" w:hAnsiTheme="majorBidi" w:cstheme="majorBidi"/>
          <w:sz w:val="32"/>
        </w:rPr>
        <w:t>I</w:t>
      </w:r>
      <w:r w:rsidRPr="00EC4034">
        <w:rPr>
          <w:rFonts w:asciiTheme="majorBidi" w:hAnsiTheme="majorBidi" w:cstheme="majorBidi"/>
        </w:rPr>
        <w:t>NTEREST</w:t>
      </w:r>
      <w:r w:rsidRPr="00EC4034">
        <w:rPr>
          <w:rFonts w:asciiTheme="majorBidi" w:hAnsiTheme="majorBidi" w:cstheme="majorBidi"/>
          <w:sz w:val="32"/>
        </w:rPr>
        <w:t xml:space="preserve"> </w:t>
      </w:r>
    </w:p>
    <w:p w14:paraId="42870BF7" w14:textId="77777777" w:rsidR="00A149C1" w:rsidRPr="00EC4034" w:rsidRDefault="00E83107">
      <w:pPr>
        <w:spacing w:after="0"/>
        <w:ind w:left="271"/>
        <w:rPr>
          <w:rFonts w:asciiTheme="majorBidi" w:hAnsiTheme="majorBidi" w:cstheme="majorBidi"/>
        </w:rPr>
      </w:pPr>
      <w:r w:rsidRPr="00EC4034">
        <w:rPr>
          <w:rFonts w:asciiTheme="majorBidi" w:eastAsia="Times New Roman" w:hAnsiTheme="majorBidi" w:cstheme="majorBidi"/>
          <w:sz w:val="24"/>
        </w:rPr>
        <w:t xml:space="preserve"> </w:t>
      </w:r>
    </w:p>
    <w:p w14:paraId="51E2EA48" w14:textId="77777777" w:rsidR="00A149C1" w:rsidRPr="00101711" w:rsidRDefault="00E83107" w:rsidP="00101711">
      <w:pPr>
        <w:spacing w:after="6" w:line="237" w:lineRule="auto"/>
        <w:ind w:left="271"/>
        <w:jc w:val="both"/>
        <w:rPr>
          <w:rFonts w:asciiTheme="majorBidi" w:hAnsiTheme="majorBidi" w:cstheme="majorBidi"/>
        </w:rPr>
      </w:pPr>
      <w:r w:rsidRPr="00101711">
        <w:rPr>
          <w:rFonts w:asciiTheme="majorBidi" w:eastAsia="Times New Roman" w:hAnsiTheme="majorBidi" w:cstheme="majorBidi"/>
        </w:rPr>
        <w:t xml:space="preserve">The expression of interest in English language must be submitted as per the following format: </w:t>
      </w:r>
      <w:r w:rsidRPr="00101711">
        <w:rPr>
          <w:rFonts w:asciiTheme="majorBidi" w:eastAsia="Times New Roman" w:hAnsiTheme="majorBidi" w:cstheme="majorBidi"/>
          <w:i/>
        </w:rPr>
        <w:t xml:space="preserve">{Note: In case documents submitted are in any language other than English, the consultant should submit a self-certified copy of the translated document in English (along with originals).} </w:t>
      </w:r>
    </w:p>
    <w:p w14:paraId="0942A70C" w14:textId="77777777" w:rsidR="00A149C1" w:rsidRPr="00101711" w:rsidRDefault="00E83107" w:rsidP="00101711">
      <w:pPr>
        <w:spacing w:after="0"/>
        <w:ind w:left="271"/>
        <w:jc w:val="both"/>
        <w:rPr>
          <w:rFonts w:asciiTheme="majorBidi" w:hAnsiTheme="majorBidi" w:cstheme="majorBidi"/>
        </w:rPr>
      </w:pPr>
      <w:r w:rsidRPr="00101711">
        <w:rPr>
          <w:rFonts w:asciiTheme="majorBidi" w:eastAsia="Times New Roman" w:hAnsiTheme="majorBidi" w:cstheme="majorBidi"/>
          <w:b/>
        </w:rPr>
        <w:t xml:space="preserve"> </w:t>
      </w:r>
    </w:p>
    <w:p w14:paraId="5D0F377F" w14:textId="77777777" w:rsidR="00A149C1" w:rsidRPr="00101711" w:rsidRDefault="00E83107" w:rsidP="00101711">
      <w:pPr>
        <w:spacing w:after="0" w:line="249" w:lineRule="auto"/>
        <w:ind w:left="266" w:hanging="10"/>
        <w:jc w:val="both"/>
        <w:rPr>
          <w:rFonts w:asciiTheme="majorBidi" w:hAnsiTheme="majorBidi" w:cstheme="majorBidi"/>
        </w:rPr>
      </w:pPr>
      <w:r w:rsidRPr="00101711">
        <w:rPr>
          <w:rFonts w:asciiTheme="majorBidi" w:eastAsia="Times New Roman" w:hAnsiTheme="majorBidi" w:cstheme="majorBidi"/>
          <w:b/>
          <w:u w:val="single" w:color="000000"/>
        </w:rPr>
        <w:t>SECTION 1</w:t>
      </w:r>
      <w:r w:rsidRPr="00101711">
        <w:rPr>
          <w:rFonts w:asciiTheme="majorBidi" w:eastAsia="Times New Roman" w:hAnsiTheme="majorBidi" w:cstheme="majorBidi"/>
        </w:rPr>
        <w:t xml:space="preserve">: Organization Details (In case the </w:t>
      </w:r>
      <w:proofErr w:type="spellStart"/>
      <w:r w:rsidRPr="00101711">
        <w:rPr>
          <w:rFonts w:asciiTheme="majorBidi" w:eastAsia="Times New Roman" w:hAnsiTheme="majorBidi" w:cstheme="majorBidi"/>
        </w:rPr>
        <w:t>EoI</w:t>
      </w:r>
      <w:proofErr w:type="spellEnd"/>
      <w:r w:rsidRPr="00101711">
        <w:rPr>
          <w:rFonts w:asciiTheme="majorBidi" w:eastAsia="Times New Roman" w:hAnsiTheme="majorBidi" w:cstheme="majorBidi"/>
        </w:rPr>
        <w:t xml:space="preserve"> is being submitted as a Joint Venture/</w:t>
      </w:r>
      <w:proofErr w:type="spellStart"/>
      <w:r w:rsidRPr="00101711">
        <w:rPr>
          <w:rFonts w:asciiTheme="majorBidi" w:eastAsia="Times New Roman" w:hAnsiTheme="majorBidi" w:cstheme="majorBidi"/>
        </w:rPr>
        <w:t>SubConsultant</w:t>
      </w:r>
      <w:proofErr w:type="spellEnd"/>
      <w:r w:rsidRPr="00101711">
        <w:rPr>
          <w:rFonts w:asciiTheme="majorBidi" w:eastAsia="Times New Roman" w:hAnsiTheme="majorBidi" w:cstheme="majorBidi"/>
        </w:rPr>
        <w:t xml:space="preserve">, the information has to be submitted for the Lead Partner as well as other members of the Joint Venture separately/Sub-Consultant.) </w:t>
      </w:r>
    </w:p>
    <w:p w14:paraId="2BD0EF8F" w14:textId="77777777" w:rsidR="00A149C1" w:rsidRPr="00101711" w:rsidRDefault="00E83107">
      <w:pPr>
        <w:spacing w:after="0"/>
        <w:ind w:left="631"/>
        <w:rPr>
          <w:rFonts w:asciiTheme="majorBidi" w:hAnsiTheme="majorBidi" w:cstheme="majorBidi"/>
        </w:rPr>
      </w:pPr>
      <w:r w:rsidRPr="00101711">
        <w:rPr>
          <w:rFonts w:asciiTheme="majorBidi" w:eastAsia="Times New Roman" w:hAnsiTheme="majorBidi" w:cstheme="majorBidi"/>
          <w:color w:val="0000FF"/>
        </w:rPr>
        <w:t xml:space="preserve"> </w:t>
      </w:r>
    </w:p>
    <w:p w14:paraId="0983146C" w14:textId="77777777" w:rsidR="00A149C1" w:rsidRPr="00101711" w:rsidRDefault="00E83107">
      <w:pPr>
        <w:spacing w:after="0"/>
        <w:ind w:left="631"/>
        <w:rPr>
          <w:rFonts w:asciiTheme="majorBidi" w:hAnsiTheme="majorBidi" w:cstheme="majorBidi"/>
        </w:rPr>
      </w:pPr>
      <w:r w:rsidRPr="00101711">
        <w:rPr>
          <w:rFonts w:asciiTheme="majorBidi" w:eastAsia="Times New Roman" w:hAnsiTheme="majorBidi" w:cstheme="majorBidi"/>
          <w:color w:val="0000FF"/>
        </w:rPr>
        <w:t xml:space="preserve"> </w:t>
      </w:r>
    </w:p>
    <w:tbl>
      <w:tblPr>
        <w:tblStyle w:val="TableGrid"/>
        <w:tblW w:w="9606" w:type="dxa"/>
        <w:tblInd w:w="164" w:type="dxa"/>
        <w:tblCellMar>
          <w:top w:w="9" w:type="dxa"/>
          <w:left w:w="35" w:type="dxa"/>
          <w:right w:w="47" w:type="dxa"/>
        </w:tblCellMar>
        <w:tblLook w:val="04A0" w:firstRow="1" w:lastRow="0" w:firstColumn="1" w:lastColumn="0" w:noHBand="0" w:noVBand="1"/>
      </w:tblPr>
      <w:tblGrid>
        <w:gridCol w:w="11"/>
        <w:gridCol w:w="815"/>
        <w:gridCol w:w="2688"/>
        <w:gridCol w:w="6069"/>
        <w:gridCol w:w="23"/>
      </w:tblGrid>
      <w:tr w:rsidR="00A149C1" w:rsidRPr="00101711" w14:paraId="66D1F04F" w14:textId="77777777">
        <w:trPr>
          <w:gridBefore w:val="1"/>
          <w:wBefore w:w="10" w:type="dxa"/>
          <w:trHeight w:val="524"/>
        </w:trPr>
        <w:tc>
          <w:tcPr>
            <w:tcW w:w="3506" w:type="dxa"/>
            <w:gridSpan w:val="2"/>
            <w:tcBorders>
              <w:top w:val="single" w:sz="4" w:space="0" w:color="000000"/>
              <w:left w:val="single" w:sz="4" w:space="0" w:color="000000"/>
              <w:bottom w:val="single" w:sz="4" w:space="0" w:color="000000"/>
              <w:right w:val="nil"/>
            </w:tcBorders>
            <w:shd w:val="clear" w:color="auto" w:fill="000000"/>
          </w:tcPr>
          <w:p w14:paraId="04B3340D" w14:textId="77777777" w:rsidR="00A149C1" w:rsidRPr="00101711" w:rsidRDefault="00E83107">
            <w:pPr>
              <w:ind w:left="72"/>
              <w:rPr>
                <w:rFonts w:asciiTheme="majorBidi" w:hAnsiTheme="majorBidi" w:cstheme="majorBidi"/>
              </w:rPr>
            </w:pPr>
            <w:r w:rsidRPr="00101711">
              <w:rPr>
                <w:rFonts w:asciiTheme="majorBidi" w:eastAsia="Times New Roman" w:hAnsiTheme="majorBidi" w:cstheme="majorBidi"/>
                <w:b/>
                <w:color w:val="FFFFFF"/>
              </w:rPr>
              <w:t xml:space="preserve">Part 1: </w:t>
            </w:r>
            <w:proofErr w:type="spellStart"/>
            <w:r w:rsidRPr="00101711">
              <w:rPr>
                <w:rFonts w:asciiTheme="majorBidi" w:eastAsia="Times New Roman" w:hAnsiTheme="majorBidi" w:cstheme="majorBidi"/>
                <w:b/>
                <w:color w:val="FFFFFF"/>
              </w:rPr>
              <w:t>Organisation</w:t>
            </w:r>
            <w:proofErr w:type="spellEnd"/>
            <w:r w:rsidRPr="00101711">
              <w:rPr>
                <w:rFonts w:asciiTheme="majorBidi" w:eastAsia="Times New Roman" w:hAnsiTheme="majorBidi" w:cstheme="majorBidi"/>
                <w:b/>
                <w:color w:val="FFFFFF"/>
              </w:rPr>
              <w:t xml:space="preserve"> Detail </w:t>
            </w:r>
          </w:p>
        </w:tc>
        <w:tc>
          <w:tcPr>
            <w:tcW w:w="6101" w:type="dxa"/>
            <w:gridSpan w:val="2"/>
            <w:tcBorders>
              <w:top w:val="single" w:sz="4" w:space="0" w:color="000000"/>
              <w:left w:val="nil"/>
              <w:bottom w:val="single" w:sz="4" w:space="0" w:color="000000"/>
              <w:right w:val="single" w:sz="4" w:space="0" w:color="000000"/>
            </w:tcBorders>
            <w:shd w:val="clear" w:color="auto" w:fill="000000"/>
          </w:tcPr>
          <w:p w14:paraId="69E08EC4" w14:textId="77777777" w:rsidR="00A149C1" w:rsidRPr="00101711" w:rsidRDefault="00A149C1">
            <w:pPr>
              <w:rPr>
                <w:rFonts w:asciiTheme="majorBidi" w:hAnsiTheme="majorBidi" w:cstheme="majorBidi"/>
              </w:rPr>
            </w:pPr>
          </w:p>
        </w:tc>
      </w:tr>
      <w:tr w:rsidR="00A149C1" w:rsidRPr="00101711" w14:paraId="69C14B83" w14:textId="77777777">
        <w:trPr>
          <w:gridBefore w:val="1"/>
          <w:wBefore w:w="10" w:type="dxa"/>
          <w:trHeight w:val="846"/>
        </w:trPr>
        <w:tc>
          <w:tcPr>
            <w:tcW w:w="815" w:type="dxa"/>
            <w:tcBorders>
              <w:top w:val="single" w:sz="4" w:space="0" w:color="000000"/>
              <w:left w:val="single" w:sz="4" w:space="0" w:color="000000"/>
              <w:bottom w:val="single" w:sz="4" w:space="0" w:color="000000"/>
              <w:right w:val="single" w:sz="4" w:space="0" w:color="000000"/>
            </w:tcBorders>
          </w:tcPr>
          <w:p w14:paraId="1EFCF140" w14:textId="77777777" w:rsidR="00A149C1" w:rsidRPr="00101711" w:rsidRDefault="00E83107">
            <w:pPr>
              <w:tabs>
                <w:tab w:val="center" w:pos="574"/>
              </w:tabs>
              <w:rPr>
                <w:rFonts w:asciiTheme="majorBidi" w:hAnsiTheme="majorBidi" w:cstheme="majorBidi"/>
              </w:rPr>
            </w:pPr>
            <w:r w:rsidRPr="00101711">
              <w:rPr>
                <w:rFonts w:asciiTheme="majorBidi" w:eastAsia="Times New Roman" w:hAnsiTheme="majorBidi" w:cstheme="majorBidi"/>
              </w:rPr>
              <w:t>I.</w:t>
            </w:r>
            <w:r w:rsidRPr="00101711">
              <w:rPr>
                <w:rFonts w:asciiTheme="majorBidi" w:eastAsia="Arial" w:hAnsiTheme="majorBidi" w:cstheme="majorBidi"/>
              </w:rPr>
              <w:t xml:space="preserve"> </w:t>
            </w:r>
            <w:r w:rsidRPr="00101711">
              <w:rPr>
                <w:rFonts w:asciiTheme="majorBidi" w:eastAsia="Arial" w:hAnsiTheme="majorBidi" w:cstheme="majorBidi"/>
              </w:rPr>
              <w:tab/>
            </w:r>
            <w:r w:rsidRPr="00101711">
              <w:rPr>
                <w:rFonts w:asciiTheme="majorBidi" w:eastAsia="Times New Roman" w:hAnsiTheme="majorBidi" w:cstheme="majorBidi"/>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68BFE2F6" w14:textId="77777777" w:rsidR="00A149C1" w:rsidRPr="00101711" w:rsidRDefault="00E83107">
            <w:pPr>
              <w:ind w:left="73" w:right="40"/>
              <w:rPr>
                <w:rFonts w:asciiTheme="majorBidi" w:hAnsiTheme="majorBidi" w:cstheme="majorBidi"/>
              </w:rPr>
            </w:pPr>
            <w:r w:rsidRPr="00101711">
              <w:rPr>
                <w:rFonts w:asciiTheme="majorBidi" w:eastAsia="Times New Roman" w:hAnsiTheme="majorBidi" w:cstheme="majorBidi"/>
              </w:rPr>
              <w:t xml:space="preserve">Name of the Organization </w:t>
            </w:r>
          </w:p>
        </w:tc>
        <w:tc>
          <w:tcPr>
            <w:tcW w:w="6101" w:type="dxa"/>
            <w:gridSpan w:val="2"/>
            <w:tcBorders>
              <w:top w:val="single" w:sz="4" w:space="0" w:color="000000"/>
              <w:left w:val="single" w:sz="4" w:space="0" w:color="000000"/>
              <w:bottom w:val="single" w:sz="4" w:space="0" w:color="000000"/>
              <w:right w:val="single" w:sz="4" w:space="0" w:color="000000"/>
            </w:tcBorders>
          </w:tcPr>
          <w:p w14:paraId="2472F8D8" w14:textId="77777777" w:rsidR="00A149C1" w:rsidRPr="00101711" w:rsidRDefault="00E83107">
            <w:pPr>
              <w:ind w:left="73"/>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276F53B3" w14:textId="77777777">
        <w:trPr>
          <w:gridBefore w:val="1"/>
          <w:wBefore w:w="10" w:type="dxa"/>
          <w:trHeight w:val="2535"/>
        </w:trPr>
        <w:tc>
          <w:tcPr>
            <w:tcW w:w="815" w:type="dxa"/>
            <w:tcBorders>
              <w:top w:val="single" w:sz="4" w:space="0" w:color="000000"/>
              <w:left w:val="single" w:sz="4" w:space="0" w:color="000000"/>
              <w:bottom w:val="single" w:sz="4" w:space="0" w:color="000000"/>
              <w:right w:val="single" w:sz="4" w:space="0" w:color="000000"/>
            </w:tcBorders>
          </w:tcPr>
          <w:p w14:paraId="377AC0A6" w14:textId="77777777" w:rsidR="00A149C1" w:rsidRPr="00101711" w:rsidRDefault="00E83107">
            <w:pPr>
              <w:tabs>
                <w:tab w:val="center" w:pos="672"/>
              </w:tabs>
              <w:rPr>
                <w:rFonts w:asciiTheme="majorBidi" w:hAnsiTheme="majorBidi" w:cstheme="majorBidi"/>
              </w:rPr>
            </w:pPr>
            <w:r w:rsidRPr="00101711">
              <w:rPr>
                <w:rFonts w:asciiTheme="majorBidi" w:eastAsia="Times New Roman" w:hAnsiTheme="majorBidi" w:cstheme="majorBidi"/>
              </w:rPr>
              <w:t>II.</w:t>
            </w:r>
            <w:r w:rsidRPr="00101711">
              <w:rPr>
                <w:rFonts w:asciiTheme="majorBidi" w:eastAsia="Arial" w:hAnsiTheme="majorBidi" w:cstheme="majorBidi"/>
              </w:rPr>
              <w:t xml:space="preserve"> </w:t>
            </w:r>
            <w:r w:rsidRPr="00101711">
              <w:rPr>
                <w:rFonts w:asciiTheme="majorBidi" w:eastAsia="Arial" w:hAnsiTheme="majorBidi" w:cstheme="majorBidi"/>
              </w:rPr>
              <w:tab/>
            </w:r>
            <w:r w:rsidRPr="00101711">
              <w:rPr>
                <w:rFonts w:asciiTheme="majorBidi" w:eastAsia="Times New Roman" w:hAnsiTheme="majorBidi" w:cstheme="majorBidi"/>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7B3D74E5" w14:textId="77777777" w:rsidR="00A149C1" w:rsidRPr="00101711" w:rsidRDefault="00E83107">
            <w:pPr>
              <w:ind w:left="73"/>
              <w:rPr>
                <w:rFonts w:asciiTheme="majorBidi" w:hAnsiTheme="majorBidi" w:cstheme="majorBidi"/>
              </w:rPr>
            </w:pPr>
            <w:r w:rsidRPr="00101711">
              <w:rPr>
                <w:rFonts w:asciiTheme="majorBidi" w:eastAsia="Times New Roman" w:hAnsiTheme="majorBidi" w:cstheme="majorBidi"/>
              </w:rPr>
              <w:t xml:space="preserve">Details of the Organization </w:t>
            </w:r>
          </w:p>
        </w:tc>
        <w:tc>
          <w:tcPr>
            <w:tcW w:w="6101" w:type="dxa"/>
            <w:gridSpan w:val="2"/>
            <w:tcBorders>
              <w:top w:val="single" w:sz="4" w:space="0" w:color="000000"/>
              <w:left w:val="single" w:sz="4" w:space="0" w:color="000000"/>
              <w:bottom w:val="single" w:sz="4" w:space="0" w:color="000000"/>
              <w:right w:val="single" w:sz="4" w:space="0" w:color="000000"/>
            </w:tcBorders>
          </w:tcPr>
          <w:p w14:paraId="7FBA782A" w14:textId="77777777" w:rsidR="00A149C1" w:rsidRPr="00101711" w:rsidRDefault="00E83107">
            <w:pPr>
              <w:numPr>
                <w:ilvl w:val="0"/>
                <w:numId w:val="8"/>
              </w:numPr>
              <w:spacing w:after="295"/>
              <w:ind w:left="291" w:hanging="218"/>
              <w:rPr>
                <w:rFonts w:asciiTheme="majorBidi" w:hAnsiTheme="majorBidi" w:cstheme="majorBidi"/>
              </w:rPr>
            </w:pPr>
            <w:r w:rsidRPr="00101711">
              <w:rPr>
                <w:rFonts w:asciiTheme="majorBidi" w:eastAsia="Times New Roman" w:hAnsiTheme="majorBidi" w:cstheme="majorBidi"/>
              </w:rPr>
              <w:t xml:space="preserve">Address of the Registered Office: </w:t>
            </w:r>
          </w:p>
          <w:p w14:paraId="2FA0D094" w14:textId="77777777" w:rsidR="00A149C1" w:rsidRPr="00101711" w:rsidRDefault="00E83107">
            <w:pPr>
              <w:numPr>
                <w:ilvl w:val="0"/>
                <w:numId w:val="8"/>
              </w:numPr>
              <w:spacing w:after="295"/>
              <w:ind w:left="291" w:hanging="218"/>
              <w:rPr>
                <w:rFonts w:asciiTheme="majorBidi" w:hAnsiTheme="majorBidi" w:cstheme="majorBidi"/>
              </w:rPr>
            </w:pPr>
            <w:r w:rsidRPr="00101711">
              <w:rPr>
                <w:rFonts w:asciiTheme="majorBidi" w:eastAsia="Times New Roman" w:hAnsiTheme="majorBidi" w:cstheme="majorBidi"/>
              </w:rPr>
              <w:t xml:space="preserve">Telephone: </w:t>
            </w:r>
          </w:p>
          <w:p w14:paraId="476E9834" w14:textId="77777777" w:rsidR="00A149C1" w:rsidRPr="00101711" w:rsidRDefault="00E83107">
            <w:pPr>
              <w:numPr>
                <w:ilvl w:val="0"/>
                <w:numId w:val="8"/>
              </w:numPr>
              <w:spacing w:after="296"/>
              <w:ind w:left="291" w:hanging="218"/>
              <w:rPr>
                <w:rFonts w:asciiTheme="majorBidi" w:hAnsiTheme="majorBidi" w:cstheme="majorBidi"/>
              </w:rPr>
            </w:pPr>
            <w:r w:rsidRPr="00101711">
              <w:rPr>
                <w:rFonts w:asciiTheme="majorBidi" w:eastAsia="Times New Roman" w:hAnsiTheme="majorBidi" w:cstheme="majorBidi"/>
              </w:rPr>
              <w:t xml:space="preserve">Facsimile: </w:t>
            </w:r>
          </w:p>
          <w:p w14:paraId="78D1E5F1" w14:textId="77777777" w:rsidR="00A149C1" w:rsidRPr="00101711" w:rsidRDefault="00E83107">
            <w:pPr>
              <w:numPr>
                <w:ilvl w:val="0"/>
                <w:numId w:val="8"/>
              </w:numPr>
              <w:ind w:left="291" w:hanging="218"/>
              <w:rPr>
                <w:rFonts w:asciiTheme="majorBidi" w:hAnsiTheme="majorBidi" w:cstheme="majorBidi"/>
              </w:rPr>
            </w:pPr>
            <w:r w:rsidRPr="00101711">
              <w:rPr>
                <w:rFonts w:asciiTheme="majorBidi" w:eastAsia="Times New Roman" w:hAnsiTheme="majorBidi" w:cstheme="majorBidi"/>
              </w:rPr>
              <w:t xml:space="preserve">Website: </w:t>
            </w:r>
          </w:p>
        </w:tc>
      </w:tr>
      <w:tr w:rsidR="00A149C1" w:rsidRPr="00101711" w14:paraId="566C90BE" w14:textId="77777777">
        <w:trPr>
          <w:gridBefore w:val="1"/>
          <w:wBefore w:w="10" w:type="dxa"/>
          <w:trHeight w:val="1687"/>
        </w:trPr>
        <w:tc>
          <w:tcPr>
            <w:tcW w:w="815" w:type="dxa"/>
            <w:tcBorders>
              <w:top w:val="single" w:sz="4" w:space="0" w:color="000000"/>
              <w:left w:val="single" w:sz="4" w:space="0" w:color="000000"/>
              <w:bottom w:val="single" w:sz="4" w:space="0" w:color="000000"/>
              <w:right w:val="single" w:sz="4" w:space="0" w:color="000000"/>
            </w:tcBorders>
          </w:tcPr>
          <w:p w14:paraId="74EACB52" w14:textId="77777777" w:rsidR="00A149C1" w:rsidRPr="00101711" w:rsidRDefault="00E83107">
            <w:pPr>
              <w:tabs>
                <w:tab w:val="center" w:pos="672"/>
              </w:tabs>
              <w:rPr>
                <w:rFonts w:asciiTheme="majorBidi" w:hAnsiTheme="majorBidi" w:cstheme="majorBidi"/>
              </w:rPr>
            </w:pPr>
            <w:r w:rsidRPr="00101711">
              <w:rPr>
                <w:rFonts w:asciiTheme="majorBidi" w:eastAsia="Times New Roman" w:hAnsiTheme="majorBidi" w:cstheme="majorBidi"/>
              </w:rPr>
              <w:t>III.</w:t>
            </w:r>
            <w:r w:rsidRPr="00101711">
              <w:rPr>
                <w:rFonts w:asciiTheme="majorBidi" w:eastAsia="Arial" w:hAnsiTheme="majorBidi" w:cstheme="majorBidi"/>
              </w:rPr>
              <w:t xml:space="preserve"> </w:t>
            </w:r>
            <w:r w:rsidRPr="00101711">
              <w:rPr>
                <w:rFonts w:asciiTheme="majorBidi" w:eastAsia="Arial" w:hAnsiTheme="majorBidi" w:cstheme="majorBidi"/>
              </w:rPr>
              <w:tab/>
            </w:r>
            <w:r w:rsidRPr="00101711">
              <w:rPr>
                <w:rFonts w:asciiTheme="majorBidi" w:eastAsia="Times New Roman" w:hAnsiTheme="majorBidi" w:cstheme="majorBidi"/>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6E870C10" w14:textId="77777777" w:rsidR="00A149C1" w:rsidRPr="00101711" w:rsidRDefault="00E83107">
            <w:pPr>
              <w:ind w:left="73"/>
              <w:rPr>
                <w:rFonts w:asciiTheme="majorBidi" w:hAnsiTheme="majorBidi" w:cstheme="majorBidi"/>
              </w:rPr>
            </w:pPr>
            <w:r w:rsidRPr="00101711">
              <w:rPr>
                <w:rFonts w:asciiTheme="majorBidi" w:eastAsia="Times New Roman" w:hAnsiTheme="majorBidi" w:cstheme="majorBidi"/>
              </w:rPr>
              <w:t xml:space="preserve">Information about Organization </w:t>
            </w:r>
          </w:p>
        </w:tc>
        <w:tc>
          <w:tcPr>
            <w:tcW w:w="6101" w:type="dxa"/>
            <w:gridSpan w:val="2"/>
            <w:tcBorders>
              <w:top w:val="single" w:sz="4" w:space="0" w:color="000000"/>
              <w:left w:val="single" w:sz="4" w:space="0" w:color="000000"/>
              <w:bottom w:val="single" w:sz="4" w:space="0" w:color="000000"/>
              <w:right w:val="single" w:sz="4" w:space="0" w:color="000000"/>
            </w:tcBorders>
          </w:tcPr>
          <w:p w14:paraId="4DE6A4A4" w14:textId="77777777" w:rsidR="00A149C1" w:rsidRPr="00101711" w:rsidRDefault="00E83107">
            <w:pPr>
              <w:numPr>
                <w:ilvl w:val="0"/>
                <w:numId w:val="9"/>
              </w:numPr>
              <w:spacing w:after="292"/>
              <w:ind w:left="291" w:hanging="218"/>
              <w:rPr>
                <w:rFonts w:asciiTheme="majorBidi" w:hAnsiTheme="majorBidi" w:cstheme="majorBidi"/>
              </w:rPr>
            </w:pPr>
            <w:r w:rsidRPr="00101711">
              <w:rPr>
                <w:rFonts w:asciiTheme="majorBidi" w:eastAsia="Times New Roman" w:hAnsiTheme="majorBidi" w:cstheme="majorBidi"/>
              </w:rPr>
              <w:t xml:space="preserve">Year of Establishment: </w:t>
            </w:r>
          </w:p>
          <w:p w14:paraId="244717E6" w14:textId="77777777" w:rsidR="00A149C1" w:rsidRPr="00101711" w:rsidRDefault="00E83107">
            <w:pPr>
              <w:numPr>
                <w:ilvl w:val="0"/>
                <w:numId w:val="9"/>
              </w:numPr>
              <w:ind w:left="291" w:hanging="218"/>
              <w:rPr>
                <w:rFonts w:asciiTheme="majorBidi" w:hAnsiTheme="majorBidi" w:cstheme="majorBidi"/>
              </w:rPr>
            </w:pPr>
            <w:r w:rsidRPr="00101711">
              <w:rPr>
                <w:rFonts w:asciiTheme="majorBidi" w:eastAsia="Times New Roman" w:hAnsiTheme="majorBidi" w:cstheme="majorBidi"/>
              </w:rPr>
              <w:t xml:space="preserve">Status of the Organization: (Public Ltd./Private Ltd./LLP etc.) </w:t>
            </w:r>
          </w:p>
        </w:tc>
      </w:tr>
      <w:tr w:rsidR="00A149C1" w:rsidRPr="00101711" w14:paraId="04820FDA" w14:textId="77777777">
        <w:trPr>
          <w:gridBefore w:val="1"/>
          <w:wBefore w:w="10" w:type="dxa"/>
          <w:trHeight w:val="2535"/>
        </w:trPr>
        <w:tc>
          <w:tcPr>
            <w:tcW w:w="815" w:type="dxa"/>
            <w:tcBorders>
              <w:top w:val="single" w:sz="4" w:space="0" w:color="000000"/>
              <w:left w:val="single" w:sz="4" w:space="0" w:color="000000"/>
              <w:bottom w:val="single" w:sz="4" w:space="0" w:color="000000"/>
              <w:right w:val="single" w:sz="4" w:space="0" w:color="000000"/>
            </w:tcBorders>
          </w:tcPr>
          <w:p w14:paraId="1DF9C016" w14:textId="77777777" w:rsidR="00A149C1" w:rsidRPr="00101711" w:rsidRDefault="00E83107">
            <w:pPr>
              <w:tabs>
                <w:tab w:val="center" w:pos="672"/>
              </w:tabs>
              <w:rPr>
                <w:rFonts w:asciiTheme="majorBidi" w:hAnsiTheme="majorBidi" w:cstheme="majorBidi"/>
              </w:rPr>
            </w:pPr>
            <w:r w:rsidRPr="00101711">
              <w:rPr>
                <w:rFonts w:asciiTheme="majorBidi" w:eastAsia="Times New Roman" w:hAnsiTheme="majorBidi" w:cstheme="majorBidi"/>
              </w:rPr>
              <w:t>IV.</w:t>
            </w:r>
            <w:r w:rsidRPr="00101711">
              <w:rPr>
                <w:rFonts w:asciiTheme="majorBidi" w:eastAsia="Arial" w:hAnsiTheme="majorBidi" w:cstheme="majorBidi"/>
              </w:rPr>
              <w:t xml:space="preserve"> </w:t>
            </w:r>
            <w:r w:rsidRPr="00101711">
              <w:rPr>
                <w:rFonts w:asciiTheme="majorBidi" w:eastAsia="Arial" w:hAnsiTheme="majorBidi" w:cstheme="majorBidi"/>
              </w:rPr>
              <w:tab/>
            </w:r>
            <w:r w:rsidRPr="00101711">
              <w:rPr>
                <w:rFonts w:asciiTheme="majorBidi" w:eastAsia="Times New Roman" w:hAnsiTheme="majorBidi" w:cstheme="majorBidi"/>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114AD786" w14:textId="77777777" w:rsidR="00A149C1" w:rsidRPr="00101711" w:rsidRDefault="00E83107">
            <w:pPr>
              <w:ind w:left="73"/>
              <w:rPr>
                <w:rFonts w:asciiTheme="majorBidi" w:hAnsiTheme="majorBidi" w:cstheme="majorBidi"/>
              </w:rPr>
            </w:pPr>
            <w:r w:rsidRPr="00101711">
              <w:rPr>
                <w:rFonts w:asciiTheme="majorBidi" w:eastAsia="Times New Roman" w:hAnsiTheme="majorBidi" w:cstheme="majorBidi"/>
              </w:rPr>
              <w:t xml:space="preserve">Name and designation of the person authorized  </w:t>
            </w:r>
          </w:p>
        </w:tc>
        <w:tc>
          <w:tcPr>
            <w:tcW w:w="6101" w:type="dxa"/>
            <w:gridSpan w:val="2"/>
            <w:tcBorders>
              <w:top w:val="single" w:sz="4" w:space="0" w:color="000000"/>
              <w:left w:val="single" w:sz="4" w:space="0" w:color="000000"/>
              <w:bottom w:val="single" w:sz="4" w:space="0" w:color="000000"/>
              <w:right w:val="single" w:sz="4" w:space="0" w:color="000000"/>
            </w:tcBorders>
          </w:tcPr>
          <w:p w14:paraId="7F3AE6C0" w14:textId="77777777" w:rsidR="00A149C1" w:rsidRPr="00101711" w:rsidRDefault="00E83107">
            <w:pPr>
              <w:numPr>
                <w:ilvl w:val="0"/>
                <w:numId w:val="10"/>
              </w:numPr>
              <w:spacing w:after="294"/>
              <w:ind w:left="291" w:hanging="218"/>
              <w:rPr>
                <w:rFonts w:asciiTheme="majorBidi" w:hAnsiTheme="majorBidi" w:cstheme="majorBidi"/>
              </w:rPr>
            </w:pPr>
            <w:r w:rsidRPr="00101711">
              <w:rPr>
                <w:rFonts w:asciiTheme="majorBidi" w:eastAsia="Times New Roman" w:hAnsiTheme="majorBidi" w:cstheme="majorBidi"/>
              </w:rPr>
              <w:t xml:space="preserve">Name </w:t>
            </w:r>
          </w:p>
          <w:p w14:paraId="11B34100" w14:textId="77777777" w:rsidR="00A149C1" w:rsidRPr="00101711" w:rsidRDefault="00E83107">
            <w:pPr>
              <w:numPr>
                <w:ilvl w:val="0"/>
                <w:numId w:val="10"/>
              </w:numPr>
              <w:spacing w:after="297"/>
              <w:ind w:left="291" w:hanging="218"/>
              <w:rPr>
                <w:rFonts w:asciiTheme="majorBidi" w:hAnsiTheme="majorBidi" w:cstheme="majorBidi"/>
              </w:rPr>
            </w:pPr>
            <w:r w:rsidRPr="00101711">
              <w:rPr>
                <w:rFonts w:asciiTheme="majorBidi" w:eastAsia="Times New Roman" w:hAnsiTheme="majorBidi" w:cstheme="majorBidi"/>
              </w:rPr>
              <w:t xml:space="preserve">Designation </w:t>
            </w:r>
          </w:p>
          <w:p w14:paraId="24D14A2F" w14:textId="77777777" w:rsidR="00A149C1" w:rsidRPr="00101711" w:rsidRDefault="00E83107">
            <w:pPr>
              <w:numPr>
                <w:ilvl w:val="0"/>
                <w:numId w:val="10"/>
              </w:numPr>
              <w:spacing w:after="293"/>
              <w:ind w:left="291" w:hanging="218"/>
              <w:rPr>
                <w:rFonts w:asciiTheme="majorBidi" w:hAnsiTheme="majorBidi" w:cstheme="majorBidi"/>
              </w:rPr>
            </w:pPr>
            <w:r w:rsidRPr="00101711">
              <w:rPr>
                <w:rFonts w:asciiTheme="majorBidi" w:eastAsia="Times New Roman" w:hAnsiTheme="majorBidi" w:cstheme="majorBidi"/>
              </w:rPr>
              <w:t xml:space="preserve">E-mail </w:t>
            </w:r>
          </w:p>
          <w:p w14:paraId="0C17B4DC" w14:textId="77777777" w:rsidR="00A149C1" w:rsidRPr="00101711" w:rsidRDefault="00E83107">
            <w:pPr>
              <w:numPr>
                <w:ilvl w:val="0"/>
                <w:numId w:val="10"/>
              </w:numPr>
              <w:ind w:left="291" w:hanging="218"/>
              <w:rPr>
                <w:rFonts w:asciiTheme="majorBidi" w:hAnsiTheme="majorBidi" w:cstheme="majorBidi"/>
              </w:rPr>
            </w:pPr>
            <w:r w:rsidRPr="00101711">
              <w:rPr>
                <w:rFonts w:asciiTheme="majorBidi" w:eastAsia="Times New Roman" w:hAnsiTheme="majorBidi" w:cstheme="majorBidi"/>
              </w:rPr>
              <w:t xml:space="preserve">Contact Number </w:t>
            </w:r>
          </w:p>
        </w:tc>
      </w:tr>
      <w:tr w:rsidR="00A149C1" w:rsidRPr="00101711" w14:paraId="7A39F755" w14:textId="77777777">
        <w:trPr>
          <w:gridBefore w:val="1"/>
          <w:wBefore w:w="10" w:type="dxa"/>
          <w:trHeight w:val="624"/>
        </w:trPr>
        <w:tc>
          <w:tcPr>
            <w:tcW w:w="815" w:type="dxa"/>
            <w:tcBorders>
              <w:top w:val="single" w:sz="4" w:space="0" w:color="000000"/>
              <w:left w:val="single" w:sz="4" w:space="0" w:color="000000"/>
              <w:bottom w:val="single" w:sz="4" w:space="0" w:color="000000"/>
              <w:right w:val="single" w:sz="4" w:space="0" w:color="000000"/>
            </w:tcBorders>
          </w:tcPr>
          <w:p w14:paraId="0CA6CCF4" w14:textId="77777777" w:rsidR="00A149C1" w:rsidRPr="00101711" w:rsidRDefault="00E83107">
            <w:pPr>
              <w:tabs>
                <w:tab w:val="center" w:pos="672"/>
              </w:tabs>
              <w:rPr>
                <w:rFonts w:asciiTheme="majorBidi" w:hAnsiTheme="majorBidi" w:cstheme="majorBidi"/>
              </w:rPr>
            </w:pPr>
            <w:r w:rsidRPr="00101711">
              <w:rPr>
                <w:rFonts w:asciiTheme="majorBidi" w:eastAsia="Times New Roman" w:hAnsiTheme="majorBidi" w:cstheme="majorBidi"/>
              </w:rPr>
              <w:t>V.</w:t>
            </w:r>
            <w:r w:rsidRPr="00101711">
              <w:rPr>
                <w:rFonts w:asciiTheme="majorBidi" w:eastAsia="Arial" w:hAnsiTheme="majorBidi" w:cstheme="majorBidi"/>
              </w:rPr>
              <w:t xml:space="preserve"> </w:t>
            </w:r>
            <w:r w:rsidRPr="00101711">
              <w:rPr>
                <w:rFonts w:asciiTheme="majorBidi" w:eastAsia="Arial" w:hAnsiTheme="majorBidi" w:cstheme="majorBidi"/>
              </w:rPr>
              <w:tab/>
            </w:r>
            <w:r w:rsidRPr="00101711">
              <w:rPr>
                <w:rFonts w:asciiTheme="majorBidi" w:eastAsia="Times New Roman" w:hAnsiTheme="majorBidi" w:cstheme="majorBidi"/>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76116D4D" w14:textId="77777777" w:rsidR="00A149C1" w:rsidRPr="00101711" w:rsidRDefault="00E83107">
            <w:pPr>
              <w:ind w:left="73"/>
              <w:rPr>
                <w:rFonts w:asciiTheme="majorBidi" w:hAnsiTheme="majorBidi" w:cstheme="majorBidi"/>
              </w:rPr>
            </w:pPr>
            <w:r w:rsidRPr="00101711">
              <w:rPr>
                <w:rFonts w:asciiTheme="majorBidi" w:eastAsia="Times New Roman" w:hAnsiTheme="majorBidi" w:cstheme="majorBidi"/>
              </w:rPr>
              <w:t xml:space="preserve">Number of Personnel  </w:t>
            </w:r>
          </w:p>
        </w:tc>
        <w:tc>
          <w:tcPr>
            <w:tcW w:w="6101" w:type="dxa"/>
            <w:gridSpan w:val="2"/>
            <w:tcBorders>
              <w:top w:val="single" w:sz="4" w:space="0" w:color="000000"/>
              <w:left w:val="single" w:sz="4" w:space="0" w:color="000000"/>
              <w:bottom w:val="single" w:sz="4" w:space="0" w:color="000000"/>
              <w:right w:val="single" w:sz="4" w:space="0" w:color="000000"/>
            </w:tcBorders>
          </w:tcPr>
          <w:p w14:paraId="159B19D0" w14:textId="77777777" w:rsidR="00A149C1" w:rsidRPr="00101711" w:rsidRDefault="00E83107">
            <w:pPr>
              <w:ind w:right="60"/>
              <w:jc w:val="right"/>
              <w:rPr>
                <w:rFonts w:asciiTheme="majorBidi" w:hAnsiTheme="majorBidi" w:cstheme="majorBidi"/>
              </w:rPr>
            </w:pPr>
            <w:r w:rsidRPr="00101711">
              <w:rPr>
                <w:rFonts w:asciiTheme="majorBidi" w:eastAsia="Segoe UI Symbol" w:hAnsiTheme="majorBidi" w:cstheme="majorBidi"/>
              </w:rPr>
              <w:t></w:t>
            </w:r>
            <w:r w:rsidRPr="00101711">
              <w:rPr>
                <w:rFonts w:asciiTheme="majorBidi" w:eastAsia="Arial" w:hAnsiTheme="majorBidi" w:cstheme="majorBidi"/>
              </w:rPr>
              <w:t xml:space="preserve"> </w:t>
            </w:r>
            <w:r w:rsidRPr="00101711">
              <w:rPr>
                <w:rFonts w:asciiTheme="majorBidi" w:eastAsia="Times New Roman" w:hAnsiTheme="majorBidi" w:cstheme="majorBidi"/>
              </w:rPr>
              <w:t xml:space="preserve">Total employee strengths on the payroll of the </w:t>
            </w:r>
          </w:p>
        </w:tc>
      </w:tr>
      <w:tr w:rsidR="00A149C1" w:rsidRPr="00101711" w14:paraId="75325A8C" w14:textId="77777777">
        <w:tblPrEx>
          <w:tblCellMar>
            <w:left w:w="101" w:type="dxa"/>
            <w:right w:w="24" w:type="dxa"/>
          </w:tblCellMar>
        </w:tblPrEx>
        <w:trPr>
          <w:gridAfter w:val="1"/>
          <w:wAfter w:w="22" w:type="dxa"/>
          <w:trHeight w:val="2085"/>
        </w:trPr>
        <w:tc>
          <w:tcPr>
            <w:tcW w:w="826" w:type="dxa"/>
            <w:gridSpan w:val="2"/>
            <w:tcBorders>
              <w:top w:val="single" w:sz="4" w:space="0" w:color="000000"/>
              <w:left w:val="single" w:sz="4" w:space="0" w:color="000000"/>
              <w:bottom w:val="single" w:sz="4" w:space="0" w:color="000000"/>
              <w:right w:val="single" w:sz="4" w:space="0" w:color="000000"/>
            </w:tcBorders>
          </w:tcPr>
          <w:p w14:paraId="1CD26F9E" w14:textId="77777777" w:rsidR="00A149C1" w:rsidRPr="00101711" w:rsidRDefault="00A149C1">
            <w:pPr>
              <w:rPr>
                <w:rFonts w:asciiTheme="majorBidi" w:hAnsiTheme="majorBidi" w:cstheme="majorBidi"/>
              </w:rPr>
            </w:pPr>
          </w:p>
        </w:tc>
        <w:tc>
          <w:tcPr>
            <w:tcW w:w="2691" w:type="dxa"/>
            <w:tcBorders>
              <w:top w:val="single" w:sz="4" w:space="0" w:color="000000"/>
              <w:left w:val="single" w:sz="4" w:space="0" w:color="000000"/>
              <w:bottom w:val="single" w:sz="4" w:space="0" w:color="000000"/>
              <w:right w:val="single" w:sz="4" w:space="0" w:color="000000"/>
            </w:tcBorders>
          </w:tcPr>
          <w:p w14:paraId="5010BE10" w14:textId="77777777" w:rsidR="00A149C1" w:rsidRPr="00101711" w:rsidRDefault="00A149C1">
            <w:pPr>
              <w:rPr>
                <w:rFonts w:asciiTheme="majorBidi" w:hAnsiTheme="majorBidi" w:cstheme="majorBidi"/>
              </w:rPr>
            </w:pPr>
          </w:p>
        </w:tc>
        <w:tc>
          <w:tcPr>
            <w:tcW w:w="6078" w:type="dxa"/>
            <w:tcBorders>
              <w:top w:val="single" w:sz="4" w:space="0" w:color="000000"/>
              <w:left w:val="single" w:sz="4" w:space="0" w:color="000000"/>
              <w:bottom w:val="single" w:sz="4" w:space="0" w:color="000000"/>
              <w:right w:val="single" w:sz="4" w:space="0" w:color="000000"/>
            </w:tcBorders>
          </w:tcPr>
          <w:p w14:paraId="2D585876" w14:textId="77777777" w:rsidR="00A149C1" w:rsidRPr="00101711" w:rsidRDefault="00E83107">
            <w:pPr>
              <w:spacing w:after="335"/>
              <w:ind w:left="727"/>
              <w:rPr>
                <w:rFonts w:asciiTheme="majorBidi" w:hAnsiTheme="majorBidi" w:cstheme="majorBidi"/>
              </w:rPr>
            </w:pPr>
            <w:r w:rsidRPr="00101711">
              <w:rPr>
                <w:rFonts w:asciiTheme="majorBidi" w:eastAsia="Times New Roman" w:hAnsiTheme="majorBidi" w:cstheme="majorBidi"/>
              </w:rPr>
              <w:t xml:space="preserve">company as on (specify the date) </w:t>
            </w:r>
          </w:p>
          <w:p w14:paraId="314668E1" w14:textId="77777777" w:rsidR="00A149C1" w:rsidRPr="00101711" w:rsidRDefault="00E83107">
            <w:pPr>
              <w:ind w:left="727" w:right="60" w:hanging="360"/>
              <w:jc w:val="both"/>
              <w:rPr>
                <w:rFonts w:asciiTheme="majorBidi" w:hAnsiTheme="majorBidi" w:cstheme="majorBidi"/>
              </w:rPr>
            </w:pPr>
            <w:r w:rsidRPr="00101711">
              <w:rPr>
                <w:rFonts w:asciiTheme="majorBidi" w:eastAsia="Segoe UI Symbol" w:hAnsiTheme="majorBidi" w:cstheme="majorBidi"/>
              </w:rPr>
              <w:t></w:t>
            </w:r>
            <w:r w:rsidRPr="00101711">
              <w:rPr>
                <w:rFonts w:asciiTheme="majorBidi" w:eastAsia="Arial" w:hAnsiTheme="majorBidi" w:cstheme="majorBidi"/>
              </w:rPr>
              <w:t xml:space="preserve"> </w:t>
            </w:r>
            <w:r w:rsidRPr="00101711">
              <w:rPr>
                <w:rFonts w:asciiTheme="majorBidi" w:eastAsia="Times New Roman" w:hAnsiTheme="majorBidi" w:cstheme="majorBidi"/>
              </w:rPr>
              <w:t xml:space="preserve">Number of qualified technical personnel on its payroll or panel working in the area of (specify the area)  </w:t>
            </w:r>
          </w:p>
        </w:tc>
      </w:tr>
      <w:tr w:rsidR="00A149C1" w:rsidRPr="00101711" w14:paraId="597E86BB" w14:textId="77777777">
        <w:tblPrEx>
          <w:tblCellMar>
            <w:left w:w="101" w:type="dxa"/>
            <w:right w:w="24" w:type="dxa"/>
          </w:tblCellMar>
        </w:tblPrEx>
        <w:trPr>
          <w:gridAfter w:val="1"/>
          <w:wAfter w:w="22" w:type="dxa"/>
          <w:trHeight w:val="1482"/>
        </w:trPr>
        <w:tc>
          <w:tcPr>
            <w:tcW w:w="9594" w:type="dxa"/>
            <w:gridSpan w:val="4"/>
            <w:tcBorders>
              <w:top w:val="single" w:sz="4" w:space="0" w:color="000000"/>
              <w:left w:val="nil"/>
              <w:bottom w:val="nil"/>
              <w:right w:val="nil"/>
            </w:tcBorders>
            <w:shd w:val="clear" w:color="auto" w:fill="000000"/>
          </w:tcPr>
          <w:p w14:paraId="27C8B2C2" w14:textId="77777777" w:rsidR="00A149C1" w:rsidRPr="00101711" w:rsidRDefault="00E83107">
            <w:pPr>
              <w:ind w:left="1411" w:right="110" w:hanging="1411"/>
              <w:rPr>
                <w:rFonts w:asciiTheme="majorBidi" w:hAnsiTheme="majorBidi" w:cstheme="majorBidi"/>
              </w:rPr>
            </w:pPr>
            <w:r w:rsidRPr="00101711">
              <w:rPr>
                <w:rFonts w:asciiTheme="majorBidi" w:eastAsia="Times New Roman" w:hAnsiTheme="majorBidi" w:cstheme="majorBidi"/>
                <w:b/>
                <w:color w:val="FFFFFF"/>
              </w:rPr>
              <w:t xml:space="preserve">Part 2 </w:t>
            </w:r>
            <w:r w:rsidRPr="00101711">
              <w:rPr>
                <w:rFonts w:asciiTheme="majorBidi" w:eastAsia="Times New Roman" w:hAnsiTheme="majorBidi" w:cstheme="majorBidi"/>
                <w:b/>
                <w:color w:val="FFFFFF"/>
              </w:rPr>
              <w:tab/>
            </w:r>
            <w:r w:rsidRPr="00101711">
              <w:rPr>
                <w:rFonts w:asciiTheme="majorBidi" w:eastAsia="Times New Roman" w:hAnsiTheme="majorBidi" w:cstheme="majorBidi"/>
                <w:color w:val="FFFFFF"/>
              </w:rPr>
              <w:t>EOI Respondent firm needs to mention its core business areas and any other relevant details / experience in a descriptive format.</w:t>
            </w:r>
            <w:r w:rsidRPr="00101711">
              <w:rPr>
                <w:rFonts w:asciiTheme="majorBidi" w:eastAsia="Times New Roman" w:hAnsiTheme="majorBidi" w:cstheme="majorBidi"/>
                <w:color w:val="1F497D"/>
              </w:rPr>
              <w:t xml:space="preserve"> </w:t>
            </w:r>
            <w:r w:rsidRPr="00101711">
              <w:rPr>
                <w:rFonts w:asciiTheme="majorBidi" w:eastAsia="Times New Roman" w:hAnsiTheme="majorBidi" w:cstheme="majorBidi"/>
                <w:color w:val="FFFFFF"/>
              </w:rPr>
              <w:t xml:space="preserve">EOI Respondent firm needs to mention its Technical and managerial capability for executing the scope of services. </w:t>
            </w:r>
          </w:p>
        </w:tc>
      </w:tr>
      <w:tr w:rsidR="00A149C1" w:rsidRPr="00101711" w14:paraId="4718A113" w14:textId="77777777">
        <w:tblPrEx>
          <w:tblCellMar>
            <w:left w:w="101" w:type="dxa"/>
            <w:right w:w="24" w:type="dxa"/>
          </w:tblCellMar>
        </w:tblPrEx>
        <w:trPr>
          <w:gridAfter w:val="1"/>
          <w:wAfter w:w="22" w:type="dxa"/>
          <w:trHeight w:val="2614"/>
        </w:trPr>
        <w:tc>
          <w:tcPr>
            <w:tcW w:w="9594" w:type="dxa"/>
            <w:gridSpan w:val="4"/>
            <w:tcBorders>
              <w:top w:val="nil"/>
              <w:left w:val="single" w:sz="4" w:space="0" w:color="000000"/>
              <w:bottom w:val="single" w:sz="4" w:space="0" w:color="000000"/>
              <w:right w:val="single" w:sz="4" w:space="0" w:color="000000"/>
            </w:tcBorders>
          </w:tcPr>
          <w:p w14:paraId="66038DFF" w14:textId="77777777" w:rsidR="00A149C1" w:rsidRPr="00101711" w:rsidRDefault="00E83107">
            <w:pPr>
              <w:spacing w:after="218"/>
              <w:ind w:left="31"/>
              <w:rPr>
                <w:rFonts w:asciiTheme="majorBidi" w:hAnsiTheme="majorBidi" w:cstheme="majorBidi"/>
              </w:rPr>
            </w:pPr>
            <w:r w:rsidRPr="00101711">
              <w:rPr>
                <w:rFonts w:asciiTheme="majorBidi" w:eastAsia="Times New Roman" w:hAnsiTheme="majorBidi" w:cstheme="majorBidi"/>
                <w:b/>
              </w:rPr>
              <w:t xml:space="preserve">Please provide a response with details in not more than 3 pages </w:t>
            </w:r>
          </w:p>
          <w:p w14:paraId="316B5637" w14:textId="77777777" w:rsidR="00A149C1" w:rsidRPr="00101711" w:rsidRDefault="00E83107">
            <w:pPr>
              <w:spacing w:after="218"/>
              <w:ind w:left="31"/>
              <w:rPr>
                <w:rFonts w:asciiTheme="majorBidi" w:hAnsiTheme="majorBidi" w:cstheme="majorBidi"/>
              </w:rPr>
            </w:pPr>
            <w:r w:rsidRPr="00101711">
              <w:rPr>
                <w:rFonts w:asciiTheme="majorBidi" w:eastAsia="Times New Roman" w:hAnsiTheme="majorBidi" w:cstheme="majorBidi"/>
                <w:b/>
              </w:rPr>
              <w:t xml:space="preserve"> </w:t>
            </w:r>
          </w:p>
          <w:p w14:paraId="7DD74901"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b/>
              </w:rPr>
              <w:t xml:space="preserve"> </w:t>
            </w:r>
          </w:p>
        </w:tc>
      </w:tr>
    </w:tbl>
    <w:p w14:paraId="16E83D88" w14:textId="77777777" w:rsidR="00A149C1" w:rsidRPr="00101711" w:rsidRDefault="00E83107">
      <w:pPr>
        <w:spacing w:after="0"/>
        <w:ind w:left="631"/>
        <w:rPr>
          <w:rFonts w:asciiTheme="majorBidi" w:hAnsiTheme="majorBidi" w:cstheme="majorBidi"/>
        </w:rPr>
      </w:pPr>
      <w:r w:rsidRPr="00101711">
        <w:rPr>
          <w:rFonts w:asciiTheme="majorBidi" w:eastAsia="Times New Roman" w:hAnsiTheme="majorBidi" w:cstheme="majorBidi"/>
          <w:color w:val="0000FF"/>
        </w:rPr>
        <w:t xml:space="preserve"> </w:t>
      </w:r>
    </w:p>
    <w:p w14:paraId="668D45E6" w14:textId="77777777" w:rsidR="00A149C1" w:rsidRPr="00101711" w:rsidRDefault="00E83107">
      <w:pPr>
        <w:spacing w:after="0" w:line="249" w:lineRule="auto"/>
        <w:ind w:left="266" w:hanging="10"/>
        <w:jc w:val="both"/>
        <w:rPr>
          <w:rFonts w:asciiTheme="majorBidi" w:hAnsiTheme="majorBidi" w:cstheme="majorBidi"/>
        </w:rPr>
      </w:pPr>
      <w:r w:rsidRPr="00101711">
        <w:rPr>
          <w:rFonts w:asciiTheme="majorBidi" w:eastAsia="Times New Roman" w:hAnsiTheme="majorBidi" w:cstheme="majorBidi"/>
          <w:b/>
          <w:u w:val="single" w:color="000000"/>
        </w:rPr>
        <w:t>SECTION 2</w:t>
      </w:r>
      <w:r w:rsidRPr="00101711">
        <w:rPr>
          <w:rFonts w:asciiTheme="majorBidi" w:eastAsia="Times New Roman" w:hAnsiTheme="majorBidi" w:cstheme="majorBidi"/>
        </w:rPr>
        <w:t xml:space="preserve">: Documents to be submitted  </w:t>
      </w:r>
    </w:p>
    <w:tbl>
      <w:tblPr>
        <w:tblStyle w:val="TableGrid"/>
        <w:tblW w:w="9426" w:type="dxa"/>
        <w:tblInd w:w="164" w:type="dxa"/>
        <w:tblCellMar>
          <w:top w:w="7" w:type="dxa"/>
          <w:left w:w="107" w:type="dxa"/>
          <w:right w:w="26" w:type="dxa"/>
        </w:tblCellMar>
        <w:tblLook w:val="04A0" w:firstRow="1" w:lastRow="0" w:firstColumn="1" w:lastColumn="0" w:noHBand="0" w:noVBand="1"/>
      </w:tblPr>
      <w:tblGrid>
        <w:gridCol w:w="551"/>
        <w:gridCol w:w="2438"/>
        <w:gridCol w:w="4666"/>
        <w:gridCol w:w="1771"/>
      </w:tblGrid>
      <w:tr w:rsidR="00A149C1" w:rsidRPr="00101711" w14:paraId="3BEA2E39" w14:textId="77777777">
        <w:trPr>
          <w:trHeight w:val="837"/>
        </w:trPr>
        <w:tc>
          <w:tcPr>
            <w:tcW w:w="551" w:type="dxa"/>
            <w:tcBorders>
              <w:top w:val="single" w:sz="4" w:space="0" w:color="000000"/>
              <w:left w:val="single" w:sz="4" w:space="0" w:color="000000"/>
              <w:bottom w:val="single" w:sz="4" w:space="0" w:color="000000"/>
              <w:right w:val="single" w:sz="4" w:space="0" w:color="000000"/>
            </w:tcBorders>
            <w:shd w:val="clear" w:color="auto" w:fill="000000"/>
          </w:tcPr>
          <w:p w14:paraId="54BF6AEF"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b/>
                <w:color w:val="FFFFFF"/>
              </w:rPr>
              <w:t xml:space="preserve"> </w:t>
            </w:r>
          </w:p>
        </w:tc>
        <w:tc>
          <w:tcPr>
            <w:tcW w:w="2438" w:type="dxa"/>
            <w:tcBorders>
              <w:top w:val="single" w:sz="4" w:space="0" w:color="000000"/>
              <w:left w:val="single" w:sz="4" w:space="0" w:color="000000"/>
              <w:bottom w:val="single" w:sz="4" w:space="0" w:color="000000"/>
              <w:right w:val="single" w:sz="4" w:space="0" w:color="000000"/>
            </w:tcBorders>
            <w:shd w:val="clear" w:color="auto" w:fill="000000"/>
          </w:tcPr>
          <w:p w14:paraId="4E763F9F" w14:textId="77777777" w:rsidR="00A149C1" w:rsidRPr="00101711" w:rsidRDefault="00E83107">
            <w:pPr>
              <w:ind w:left="1"/>
              <w:rPr>
                <w:rFonts w:asciiTheme="majorBidi" w:hAnsiTheme="majorBidi" w:cstheme="majorBidi"/>
              </w:rPr>
            </w:pPr>
            <w:r w:rsidRPr="00101711">
              <w:rPr>
                <w:rFonts w:asciiTheme="majorBidi" w:eastAsia="Times New Roman" w:hAnsiTheme="majorBidi" w:cstheme="majorBidi"/>
                <w:b/>
                <w:color w:val="FFFFFF"/>
              </w:rPr>
              <w:t xml:space="preserve">Information to be provided </w:t>
            </w:r>
          </w:p>
        </w:tc>
        <w:tc>
          <w:tcPr>
            <w:tcW w:w="4667" w:type="dxa"/>
            <w:tcBorders>
              <w:top w:val="single" w:sz="4" w:space="0" w:color="000000"/>
              <w:left w:val="single" w:sz="4" w:space="0" w:color="000000"/>
              <w:bottom w:val="single" w:sz="4" w:space="0" w:color="000000"/>
              <w:right w:val="single" w:sz="4" w:space="0" w:color="000000"/>
            </w:tcBorders>
            <w:shd w:val="clear" w:color="auto" w:fill="000000"/>
          </w:tcPr>
          <w:p w14:paraId="297386B6"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b/>
                <w:color w:val="FFFFFF"/>
              </w:rPr>
              <w:t xml:space="preserve">Documentary Evidence to be Provided </w:t>
            </w:r>
          </w:p>
        </w:tc>
        <w:tc>
          <w:tcPr>
            <w:tcW w:w="1771" w:type="dxa"/>
            <w:tcBorders>
              <w:top w:val="single" w:sz="4" w:space="0" w:color="000000"/>
              <w:left w:val="single" w:sz="4" w:space="0" w:color="000000"/>
              <w:bottom w:val="single" w:sz="4" w:space="0" w:color="000000"/>
              <w:right w:val="single" w:sz="4" w:space="0" w:color="000000"/>
            </w:tcBorders>
            <w:shd w:val="clear" w:color="auto" w:fill="000000"/>
          </w:tcPr>
          <w:p w14:paraId="5003C6B0" w14:textId="77777777" w:rsidR="00A149C1" w:rsidRPr="00101711" w:rsidRDefault="00E83107">
            <w:pPr>
              <w:ind w:left="1" w:right="1"/>
              <w:rPr>
                <w:rFonts w:asciiTheme="majorBidi" w:hAnsiTheme="majorBidi" w:cstheme="majorBidi"/>
              </w:rPr>
            </w:pPr>
            <w:r w:rsidRPr="00101711">
              <w:rPr>
                <w:rFonts w:asciiTheme="majorBidi" w:eastAsia="Times New Roman" w:hAnsiTheme="majorBidi" w:cstheme="majorBidi"/>
                <w:b/>
                <w:color w:val="FFFFFF"/>
              </w:rPr>
              <w:t xml:space="preserve">Page number as part of Annexure </w:t>
            </w:r>
          </w:p>
        </w:tc>
      </w:tr>
      <w:tr w:rsidR="00A149C1" w:rsidRPr="00101711" w14:paraId="002FF11F" w14:textId="77777777">
        <w:trPr>
          <w:trHeight w:val="3599"/>
        </w:trPr>
        <w:tc>
          <w:tcPr>
            <w:tcW w:w="551" w:type="dxa"/>
            <w:tcBorders>
              <w:top w:val="single" w:sz="4" w:space="0" w:color="000000"/>
              <w:left w:val="single" w:sz="4" w:space="0" w:color="000000"/>
              <w:bottom w:val="single" w:sz="4" w:space="0" w:color="000000"/>
              <w:right w:val="single" w:sz="4" w:space="0" w:color="000000"/>
            </w:tcBorders>
          </w:tcPr>
          <w:p w14:paraId="21FC03D8"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1 </w:t>
            </w:r>
          </w:p>
        </w:tc>
        <w:tc>
          <w:tcPr>
            <w:tcW w:w="2438" w:type="dxa"/>
            <w:tcBorders>
              <w:top w:val="single" w:sz="4" w:space="0" w:color="000000"/>
              <w:left w:val="single" w:sz="4" w:space="0" w:color="000000"/>
              <w:bottom w:val="single" w:sz="4" w:space="0" w:color="000000"/>
              <w:right w:val="single" w:sz="4" w:space="0" w:color="000000"/>
            </w:tcBorders>
          </w:tcPr>
          <w:p w14:paraId="5C2C45B7" w14:textId="77777777" w:rsidR="00A149C1" w:rsidRPr="00101711" w:rsidRDefault="00E83107">
            <w:pPr>
              <w:spacing w:line="238" w:lineRule="auto"/>
              <w:ind w:left="1" w:right="27"/>
              <w:rPr>
                <w:rFonts w:asciiTheme="majorBidi" w:hAnsiTheme="majorBidi" w:cstheme="majorBidi"/>
              </w:rPr>
            </w:pPr>
            <w:r w:rsidRPr="00101711">
              <w:rPr>
                <w:rFonts w:asciiTheme="majorBidi" w:eastAsia="Times New Roman" w:hAnsiTheme="majorBidi" w:cstheme="majorBidi"/>
              </w:rPr>
              <w:t xml:space="preserve">Firm must be registered legal entity. Information on their status as a legal entity and submit relevant supporting documents.  (In case of JV, it should be met by the lead Partner but need to be submitted for other JV </w:t>
            </w:r>
          </w:p>
          <w:p w14:paraId="297B6BED" w14:textId="77777777" w:rsidR="00A149C1" w:rsidRPr="00101711" w:rsidRDefault="00E83107">
            <w:pPr>
              <w:ind w:left="1"/>
              <w:rPr>
                <w:rFonts w:asciiTheme="majorBidi" w:hAnsiTheme="majorBidi" w:cstheme="majorBidi"/>
              </w:rPr>
            </w:pPr>
            <w:r w:rsidRPr="00101711">
              <w:rPr>
                <w:rFonts w:asciiTheme="majorBidi" w:eastAsia="Times New Roman" w:hAnsiTheme="majorBidi" w:cstheme="majorBidi"/>
              </w:rPr>
              <w:t>Members/Sub-</w:t>
            </w:r>
          </w:p>
          <w:p w14:paraId="7EE832E5" w14:textId="77777777" w:rsidR="00A149C1" w:rsidRPr="00101711" w:rsidRDefault="00E83107">
            <w:pPr>
              <w:ind w:left="1"/>
              <w:rPr>
                <w:rFonts w:asciiTheme="majorBidi" w:hAnsiTheme="majorBidi" w:cstheme="majorBidi"/>
              </w:rPr>
            </w:pPr>
            <w:r w:rsidRPr="00101711">
              <w:rPr>
                <w:rFonts w:asciiTheme="majorBidi" w:eastAsia="Times New Roman" w:hAnsiTheme="majorBidi" w:cstheme="majorBidi"/>
              </w:rPr>
              <w:t xml:space="preserve">consultant also) </w:t>
            </w:r>
          </w:p>
        </w:tc>
        <w:tc>
          <w:tcPr>
            <w:tcW w:w="4667" w:type="dxa"/>
            <w:tcBorders>
              <w:top w:val="single" w:sz="4" w:space="0" w:color="000000"/>
              <w:left w:val="single" w:sz="4" w:space="0" w:color="000000"/>
              <w:bottom w:val="single" w:sz="4" w:space="0" w:color="000000"/>
              <w:right w:val="single" w:sz="4" w:space="0" w:color="000000"/>
            </w:tcBorders>
          </w:tcPr>
          <w:p w14:paraId="2CF56631"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Copy Certificate of Incorporation issued by relevant authority in country of establishment </w:t>
            </w:r>
          </w:p>
        </w:tc>
        <w:tc>
          <w:tcPr>
            <w:tcW w:w="1771" w:type="dxa"/>
            <w:tcBorders>
              <w:top w:val="single" w:sz="4" w:space="0" w:color="000000"/>
              <w:left w:val="single" w:sz="4" w:space="0" w:color="000000"/>
              <w:bottom w:val="single" w:sz="4" w:space="0" w:color="000000"/>
              <w:right w:val="single" w:sz="4" w:space="0" w:color="000000"/>
            </w:tcBorders>
          </w:tcPr>
          <w:p w14:paraId="5D5E27F6" w14:textId="77777777" w:rsidR="00A149C1" w:rsidRPr="00101711" w:rsidRDefault="00E83107">
            <w:pPr>
              <w:ind w:left="1"/>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6522B975" w14:textId="77777777">
        <w:trPr>
          <w:trHeight w:val="1390"/>
        </w:trPr>
        <w:tc>
          <w:tcPr>
            <w:tcW w:w="551" w:type="dxa"/>
            <w:tcBorders>
              <w:top w:val="single" w:sz="4" w:space="0" w:color="000000"/>
              <w:left w:val="single" w:sz="4" w:space="0" w:color="000000"/>
              <w:bottom w:val="single" w:sz="4" w:space="0" w:color="000000"/>
              <w:right w:val="single" w:sz="4" w:space="0" w:color="000000"/>
            </w:tcBorders>
          </w:tcPr>
          <w:p w14:paraId="4A41E331"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2 </w:t>
            </w:r>
          </w:p>
        </w:tc>
        <w:tc>
          <w:tcPr>
            <w:tcW w:w="2438" w:type="dxa"/>
            <w:tcBorders>
              <w:top w:val="single" w:sz="4" w:space="0" w:color="000000"/>
              <w:left w:val="single" w:sz="4" w:space="0" w:color="000000"/>
              <w:bottom w:val="single" w:sz="4" w:space="0" w:color="000000"/>
              <w:right w:val="single" w:sz="4" w:space="0" w:color="000000"/>
            </w:tcBorders>
          </w:tcPr>
          <w:p w14:paraId="5CB599BB" w14:textId="77777777" w:rsidR="00A149C1" w:rsidRPr="00101711" w:rsidRDefault="00E83107">
            <w:pPr>
              <w:ind w:left="92" w:right="1"/>
              <w:rPr>
                <w:rFonts w:asciiTheme="majorBidi" w:hAnsiTheme="majorBidi" w:cstheme="majorBidi"/>
              </w:rPr>
            </w:pPr>
            <w:r w:rsidRPr="00101711">
              <w:rPr>
                <w:rFonts w:asciiTheme="majorBidi" w:eastAsia="Times New Roman" w:hAnsiTheme="majorBidi" w:cstheme="majorBidi"/>
              </w:rPr>
              <w:t xml:space="preserve">The consultant shall demonstrate having sound financial situation by submitting audited </w:t>
            </w:r>
          </w:p>
        </w:tc>
        <w:tc>
          <w:tcPr>
            <w:tcW w:w="4667" w:type="dxa"/>
            <w:tcBorders>
              <w:top w:val="single" w:sz="4" w:space="0" w:color="000000"/>
              <w:left w:val="single" w:sz="4" w:space="0" w:color="000000"/>
              <w:bottom w:val="single" w:sz="4" w:space="0" w:color="000000"/>
              <w:right w:val="single" w:sz="4" w:space="0" w:color="000000"/>
            </w:tcBorders>
          </w:tcPr>
          <w:p w14:paraId="3DD7755F"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0DBEA092" w14:textId="77777777" w:rsidR="00A149C1" w:rsidRPr="00101711" w:rsidRDefault="00E83107">
            <w:pPr>
              <w:ind w:left="1"/>
              <w:rPr>
                <w:rFonts w:asciiTheme="majorBidi" w:hAnsiTheme="majorBidi" w:cstheme="majorBidi"/>
              </w:rPr>
            </w:pPr>
            <w:r w:rsidRPr="00101711">
              <w:rPr>
                <w:rFonts w:asciiTheme="majorBidi" w:eastAsia="Times New Roman" w:hAnsiTheme="majorBidi" w:cstheme="majorBidi"/>
              </w:rPr>
              <w:t xml:space="preserve"> </w:t>
            </w:r>
          </w:p>
        </w:tc>
      </w:tr>
    </w:tbl>
    <w:p w14:paraId="0031B518" w14:textId="77777777" w:rsidR="00A149C1" w:rsidRPr="00101711" w:rsidRDefault="00A149C1">
      <w:pPr>
        <w:spacing w:after="0"/>
        <w:ind w:left="-1529" w:right="46"/>
        <w:rPr>
          <w:rFonts w:asciiTheme="majorBidi" w:hAnsiTheme="majorBidi" w:cstheme="majorBidi"/>
        </w:rPr>
      </w:pPr>
    </w:p>
    <w:tbl>
      <w:tblPr>
        <w:tblStyle w:val="TableGrid"/>
        <w:tblW w:w="9431" w:type="dxa"/>
        <w:tblInd w:w="162" w:type="dxa"/>
        <w:tblCellMar>
          <w:top w:w="7" w:type="dxa"/>
          <w:left w:w="70" w:type="dxa"/>
          <w:right w:w="48" w:type="dxa"/>
        </w:tblCellMar>
        <w:tblLook w:val="04A0" w:firstRow="1" w:lastRow="0" w:firstColumn="1" w:lastColumn="0" w:noHBand="0" w:noVBand="1"/>
      </w:tblPr>
      <w:tblGrid>
        <w:gridCol w:w="553"/>
        <w:gridCol w:w="2439"/>
        <w:gridCol w:w="4666"/>
        <w:gridCol w:w="1773"/>
      </w:tblGrid>
      <w:tr w:rsidR="00A149C1" w:rsidRPr="00101711" w14:paraId="5D4A7240" w14:textId="77777777">
        <w:trPr>
          <w:trHeight w:val="836"/>
        </w:trPr>
        <w:tc>
          <w:tcPr>
            <w:tcW w:w="2992" w:type="dxa"/>
            <w:gridSpan w:val="2"/>
            <w:tcBorders>
              <w:top w:val="single" w:sz="4" w:space="0" w:color="000000"/>
              <w:left w:val="nil"/>
              <w:bottom w:val="single" w:sz="4" w:space="0" w:color="000000"/>
              <w:right w:val="nil"/>
            </w:tcBorders>
            <w:shd w:val="clear" w:color="auto" w:fill="000000"/>
          </w:tcPr>
          <w:p w14:paraId="0DFD094D" w14:textId="77777777" w:rsidR="00A149C1" w:rsidRPr="00101711" w:rsidRDefault="00E83107">
            <w:pPr>
              <w:ind w:left="556" w:hanging="552"/>
              <w:rPr>
                <w:rFonts w:asciiTheme="majorBidi" w:hAnsiTheme="majorBidi" w:cstheme="majorBidi"/>
              </w:rPr>
            </w:pPr>
            <w:r w:rsidRPr="00101711">
              <w:rPr>
                <w:rFonts w:asciiTheme="majorBidi" w:eastAsia="Times New Roman" w:hAnsiTheme="majorBidi" w:cstheme="majorBidi"/>
                <w:b/>
                <w:color w:val="FFFFFF"/>
              </w:rPr>
              <w:lastRenderedPageBreak/>
              <w:t xml:space="preserve"> </w:t>
            </w:r>
            <w:r w:rsidRPr="00101711">
              <w:rPr>
                <w:rFonts w:asciiTheme="majorBidi" w:eastAsia="Times New Roman" w:hAnsiTheme="majorBidi" w:cstheme="majorBidi"/>
                <w:b/>
                <w:color w:val="FFFFFF"/>
              </w:rPr>
              <w:tab/>
              <w:t xml:space="preserve">Information to be provided </w:t>
            </w:r>
          </w:p>
        </w:tc>
        <w:tc>
          <w:tcPr>
            <w:tcW w:w="6439" w:type="dxa"/>
            <w:gridSpan w:val="2"/>
            <w:tcBorders>
              <w:top w:val="single" w:sz="4" w:space="0" w:color="000000"/>
              <w:left w:val="nil"/>
              <w:bottom w:val="single" w:sz="4" w:space="0" w:color="000000"/>
              <w:right w:val="nil"/>
            </w:tcBorders>
            <w:shd w:val="clear" w:color="auto" w:fill="000000"/>
          </w:tcPr>
          <w:p w14:paraId="3F5A8F90" w14:textId="77777777" w:rsidR="00A149C1" w:rsidRPr="00101711" w:rsidRDefault="00E83107">
            <w:pPr>
              <w:tabs>
                <w:tab w:val="center" w:pos="2007"/>
                <w:tab w:val="center" w:pos="5386"/>
              </w:tabs>
              <w:rPr>
                <w:rFonts w:asciiTheme="majorBidi" w:hAnsiTheme="majorBidi" w:cstheme="majorBidi"/>
              </w:rPr>
            </w:pPr>
            <w:r w:rsidRPr="00101711">
              <w:rPr>
                <w:rFonts w:asciiTheme="majorBidi" w:hAnsiTheme="majorBidi" w:cstheme="majorBidi"/>
              </w:rPr>
              <w:tab/>
            </w:r>
            <w:r w:rsidRPr="00101711">
              <w:rPr>
                <w:rFonts w:asciiTheme="majorBidi" w:eastAsia="Times New Roman" w:hAnsiTheme="majorBidi" w:cstheme="majorBidi"/>
                <w:b/>
                <w:color w:val="FFFFFF"/>
              </w:rPr>
              <w:t xml:space="preserve">Documentary Evidence to be Provided </w:t>
            </w:r>
            <w:r w:rsidRPr="00101711">
              <w:rPr>
                <w:rFonts w:asciiTheme="majorBidi" w:eastAsia="Times New Roman" w:hAnsiTheme="majorBidi" w:cstheme="majorBidi"/>
                <w:b/>
                <w:color w:val="FFFFFF"/>
              </w:rPr>
              <w:tab/>
              <w:t xml:space="preserve">Page number </w:t>
            </w:r>
          </w:p>
          <w:p w14:paraId="10425F30" w14:textId="77777777" w:rsidR="00A149C1" w:rsidRPr="00101711" w:rsidRDefault="00E83107">
            <w:pPr>
              <w:ind w:left="4668"/>
              <w:rPr>
                <w:rFonts w:asciiTheme="majorBidi" w:hAnsiTheme="majorBidi" w:cstheme="majorBidi"/>
              </w:rPr>
            </w:pPr>
            <w:r w:rsidRPr="00101711">
              <w:rPr>
                <w:rFonts w:asciiTheme="majorBidi" w:eastAsia="Times New Roman" w:hAnsiTheme="majorBidi" w:cstheme="majorBidi"/>
                <w:b/>
                <w:color w:val="FFFFFF"/>
              </w:rPr>
              <w:t xml:space="preserve">as part of Annexure </w:t>
            </w:r>
          </w:p>
        </w:tc>
      </w:tr>
      <w:tr w:rsidR="00A149C1" w:rsidRPr="00101711" w14:paraId="5C8F2110" w14:textId="77777777">
        <w:trPr>
          <w:trHeight w:val="1391"/>
        </w:trPr>
        <w:tc>
          <w:tcPr>
            <w:tcW w:w="553" w:type="dxa"/>
            <w:tcBorders>
              <w:top w:val="single" w:sz="4" w:space="0" w:color="000000"/>
              <w:left w:val="single" w:sz="4" w:space="0" w:color="000000"/>
              <w:bottom w:val="single" w:sz="4" w:space="0" w:color="000000"/>
              <w:right w:val="single" w:sz="4" w:space="0" w:color="000000"/>
            </w:tcBorders>
          </w:tcPr>
          <w:p w14:paraId="0C0DFBD6" w14:textId="77777777" w:rsidR="00A149C1" w:rsidRPr="00101711" w:rsidRDefault="00A149C1">
            <w:pPr>
              <w:rPr>
                <w:rFonts w:asciiTheme="majorBidi" w:hAnsiTheme="majorBidi" w:cstheme="majorBidi"/>
              </w:rPr>
            </w:pPr>
          </w:p>
        </w:tc>
        <w:tc>
          <w:tcPr>
            <w:tcW w:w="2439" w:type="dxa"/>
            <w:tcBorders>
              <w:top w:val="single" w:sz="4" w:space="0" w:color="000000"/>
              <w:left w:val="single" w:sz="4" w:space="0" w:color="000000"/>
              <w:bottom w:val="single" w:sz="4" w:space="0" w:color="000000"/>
              <w:right w:val="single" w:sz="4" w:space="0" w:color="000000"/>
            </w:tcBorders>
          </w:tcPr>
          <w:p w14:paraId="0F82FA84" w14:textId="77777777" w:rsidR="00A149C1" w:rsidRPr="00101711" w:rsidRDefault="00E83107">
            <w:pPr>
              <w:spacing w:line="238" w:lineRule="auto"/>
              <w:ind w:left="94" w:right="254"/>
              <w:jc w:val="both"/>
              <w:rPr>
                <w:rFonts w:asciiTheme="majorBidi" w:hAnsiTheme="majorBidi" w:cstheme="majorBidi"/>
              </w:rPr>
            </w:pPr>
            <w:proofErr w:type="gramStart"/>
            <w:r w:rsidRPr="00101711">
              <w:rPr>
                <w:rFonts w:asciiTheme="majorBidi" w:eastAsia="Times New Roman" w:hAnsiTheme="majorBidi" w:cstheme="majorBidi"/>
              </w:rPr>
              <w:t>financial  reports</w:t>
            </w:r>
            <w:proofErr w:type="gramEnd"/>
            <w:r w:rsidRPr="00101711">
              <w:rPr>
                <w:rFonts w:asciiTheme="majorBidi" w:eastAsia="Times New Roman" w:hAnsiTheme="majorBidi" w:cstheme="majorBidi"/>
              </w:rPr>
              <w:t xml:space="preserve"> or any other credible financial documents  </w:t>
            </w:r>
          </w:p>
          <w:p w14:paraId="2ED14F27" w14:textId="77777777" w:rsidR="00A149C1" w:rsidRPr="00101711" w:rsidRDefault="00E83107">
            <w:pPr>
              <w:ind w:left="94"/>
              <w:rPr>
                <w:rFonts w:asciiTheme="majorBidi" w:hAnsiTheme="majorBidi" w:cstheme="majorBidi"/>
              </w:rPr>
            </w:pPr>
            <w:proofErr w:type="gramStart"/>
            <w:r w:rsidRPr="00101711">
              <w:rPr>
                <w:rFonts w:asciiTheme="majorBidi" w:eastAsia="Times New Roman" w:hAnsiTheme="majorBidi" w:cstheme="majorBidi"/>
              </w:rPr>
              <w:t>for  last</w:t>
            </w:r>
            <w:proofErr w:type="gramEnd"/>
            <w:r w:rsidRPr="00101711">
              <w:rPr>
                <w:rFonts w:asciiTheme="majorBidi" w:eastAsia="Times New Roman" w:hAnsiTheme="majorBidi" w:cstheme="majorBidi"/>
              </w:rPr>
              <w:t xml:space="preserve"> [3] years </w:t>
            </w:r>
          </w:p>
          <w:p w14:paraId="2ED663A9" w14:textId="77777777" w:rsidR="00A149C1" w:rsidRPr="00101711" w:rsidRDefault="00E83107">
            <w:pPr>
              <w:ind w:left="2"/>
              <w:rPr>
                <w:rFonts w:asciiTheme="majorBidi" w:hAnsiTheme="majorBidi" w:cstheme="majorBidi"/>
              </w:rPr>
            </w:pPr>
            <w:r w:rsidRPr="00101711">
              <w:rPr>
                <w:rFonts w:asciiTheme="majorBidi" w:eastAsia="Times New Roman" w:hAnsiTheme="majorBidi" w:cstheme="majorBidi"/>
              </w:rPr>
              <w:t xml:space="preserve"> </w:t>
            </w:r>
          </w:p>
        </w:tc>
        <w:tc>
          <w:tcPr>
            <w:tcW w:w="4666" w:type="dxa"/>
            <w:tcBorders>
              <w:top w:val="single" w:sz="4" w:space="0" w:color="000000"/>
              <w:left w:val="single" w:sz="4" w:space="0" w:color="000000"/>
              <w:bottom w:val="single" w:sz="4" w:space="0" w:color="000000"/>
              <w:right w:val="single" w:sz="4" w:space="0" w:color="000000"/>
            </w:tcBorders>
          </w:tcPr>
          <w:p w14:paraId="71BA11B9" w14:textId="77777777" w:rsidR="00A149C1" w:rsidRPr="00101711" w:rsidRDefault="00A149C1">
            <w:pPr>
              <w:rPr>
                <w:rFonts w:asciiTheme="majorBidi" w:hAnsiTheme="majorBidi" w:cstheme="majorBidi"/>
              </w:rPr>
            </w:pPr>
          </w:p>
        </w:tc>
        <w:tc>
          <w:tcPr>
            <w:tcW w:w="1773" w:type="dxa"/>
            <w:tcBorders>
              <w:top w:val="single" w:sz="4" w:space="0" w:color="000000"/>
              <w:left w:val="single" w:sz="4" w:space="0" w:color="000000"/>
              <w:bottom w:val="single" w:sz="4" w:space="0" w:color="000000"/>
              <w:right w:val="single" w:sz="4" w:space="0" w:color="000000"/>
            </w:tcBorders>
          </w:tcPr>
          <w:p w14:paraId="0A46E36A" w14:textId="77777777" w:rsidR="00A149C1" w:rsidRPr="00101711" w:rsidRDefault="00A149C1">
            <w:pPr>
              <w:rPr>
                <w:rFonts w:asciiTheme="majorBidi" w:hAnsiTheme="majorBidi" w:cstheme="majorBidi"/>
              </w:rPr>
            </w:pPr>
          </w:p>
        </w:tc>
      </w:tr>
      <w:tr w:rsidR="00A149C1" w:rsidRPr="00101711" w14:paraId="148CB745" w14:textId="77777777">
        <w:trPr>
          <w:trHeight w:val="10775"/>
        </w:trPr>
        <w:tc>
          <w:tcPr>
            <w:tcW w:w="553" w:type="dxa"/>
            <w:tcBorders>
              <w:top w:val="single" w:sz="4" w:space="0" w:color="000000"/>
              <w:left w:val="single" w:sz="4" w:space="0" w:color="000000"/>
              <w:bottom w:val="single" w:sz="4" w:space="0" w:color="000000"/>
              <w:right w:val="single" w:sz="4" w:space="0" w:color="000000"/>
            </w:tcBorders>
          </w:tcPr>
          <w:p w14:paraId="79F44E8E" w14:textId="77777777" w:rsidR="00A149C1" w:rsidRPr="00101711" w:rsidRDefault="00E83107">
            <w:pPr>
              <w:ind w:left="4"/>
              <w:rPr>
                <w:rFonts w:asciiTheme="majorBidi" w:hAnsiTheme="majorBidi" w:cstheme="majorBidi"/>
              </w:rPr>
            </w:pPr>
            <w:r w:rsidRPr="00101711">
              <w:rPr>
                <w:rFonts w:asciiTheme="majorBidi" w:eastAsia="Times New Roman" w:hAnsiTheme="majorBidi" w:cstheme="majorBidi"/>
              </w:rPr>
              <w:lastRenderedPageBreak/>
              <w:t xml:space="preserve">3 </w:t>
            </w:r>
          </w:p>
        </w:tc>
        <w:tc>
          <w:tcPr>
            <w:tcW w:w="2439" w:type="dxa"/>
            <w:tcBorders>
              <w:top w:val="single" w:sz="4" w:space="0" w:color="000000"/>
              <w:left w:val="single" w:sz="4" w:space="0" w:color="000000"/>
              <w:bottom w:val="single" w:sz="4" w:space="0" w:color="000000"/>
              <w:right w:val="single" w:sz="4" w:space="0" w:color="000000"/>
            </w:tcBorders>
          </w:tcPr>
          <w:p w14:paraId="2C76A56F" w14:textId="77777777" w:rsidR="00A149C1" w:rsidRPr="00101711" w:rsidRDefault="00E83107">
            <w:pPr>
              <w:spacing w:after="6" w:line="238" w:lineRule="auto"/>
              <w:ind w:left="2" w:right="18"/>
              <w:rPr>
                <w:rFonts w:asciiTheme="majorBidi" w:hAnsiTheme="majorBidi" w:cstheme="majorBidi"/>
              </w:rPr>
            </w:pPr>
            <w:r w:rsidRPr="00101711">
              <w:rPr>
                <w:rFonts w:asciiTheme="majorBidi" w:eastAsia="Times New Roman" w:hAnsiTheme="majorBidi" w:cstheme="majorBidi"/>
              </w:rPr>
              <w:t xml:space="preserve">The Consultant shall provide proven experiences of having executed one </w:t>
            </w:r>
            <w:proofErr w:type="gramStart"/>
            <w:r w:rsidRPr="00101711">
              <w:rPr>
                <w:rFonts w:asciiTheme="majorBidi" w:eastAsia="Times New Roman" w:hAnsiTheme="majorBidi" w:cstheme="majorBidi"/>
              </w:rPr>
              <w:t>contract  during</w:t>
            </w:r>
            <w:proofErr w:type="gramEnd"/>
            <w:r w:rsidRPr="00101711">
              <w:rPr>
                <w:rFonts w:asciiTheme="majorBidi" w:eastAsia="Times New Roman" w:hAnsiTheme="majorBidi" w:cstheme="majorBidi"/>
              </w:rPr>
              <w:t xml:space="preserve"> last </w:t>
            </w:r>
            <w:r w:rsidRPr="00101711">
              <w:rPr>
                <w:rFonts w:asciiTheme="majorBidi" w:eastAsia="Times New Roman" w:hAnsiTheme="majorBidi" w:cstheme="majorBidi"/>
                <w:i/>
              </w:rPr>
              <w:t>[5]</w:t>
            </w:r>
            <w:r w:rsidRPr="00101711">
              <w:rPr>
                <w:rFonts w:asciiTheme="majorBidi" w:eastAsia="Times New Roman" w:hAnsiTheme="majorBidi" w:cstheme="majorBidi"/>
              </w:rPr>
              <w:t xml:space="preserve"> years of similar assignment (comprising of completed or on-going projects) which should showcase the expertise/ strength of the consultant for undertaking such assignments. </w:t>
            </w:r>
          </w:p>
          <w:p w14:paraId="5EB552F0" w14:textId="77777777" w:rsidR="00A149C1" w:rsidRPr="00101711" w:rsidRDefault="00E83107">
            <w:pPr>
              <w:spacing w:line="239" w:lineRule="auto"/>
              <w:ind w:left="2"/>
              <w:rPr>
                <w:rFonts w:asciiTheme="majorBidi" w:hAnsiTheme="majorBidi" w:cstheme="majorBidi"/>
              </w:rPr>
            </w:pPr>
            <w:r w:rsidRPr="00101711">
              <w:rPr>
                <w:rFonts w:asciiTheme="majorBidi" w:eastAsia="Times New Roman" w:hAnsiTheme="majorBidi" w:cstheme="majorBidi"/>
              </w:rPr>
              <w:t xml:space="preserve">In case of a JV only the firm meeting not less </w:t>
            </w:r>
          </w:p>
          <w:p w14:paraId="6D3BA331" w14:textId="77777777" w:rsidR="00A149C1" w:rsidRPr="00101711" w:rsidRDefault="00E83107">
            <w:pPr>
              <w:spacing w:line="238" w:lineRule="auto"/>
              <w:ind w:left="2" w:right="31"/>
              <w:rPr>
                <w:rFonts w:asciiTheme="majorBidi" w:hAnsiTheme="majorBidi" w:cstheme="majorBidi"/>
              </w:rPr>
            </w:pPr>
            <w:r w:rsidRPr="00101711">
              <w:rPr>
                <w:rFonts w:asciiTheme="majorBidi" w:eastAsia="Times New Roman" w:hAnsiTheme="majorBidi" w:cstheme="majorBidi"/>
              </w:rPr>
              <w:t xml:space="preserve">(40) % of the shortlisting criteria shall act as the Lead Partner of the JV. The lead partner needs to be identified in JV agreement or intention of forming JV to be submitted with the </w:t>
            </w:r>
            <w:proofErr w:type="spellStart"/>
            <w:r w:rsidRPr="00101711">
              <w:rPr>
                <w:rFonts w:asciiTheme="majorBidi" w:eastAsia="Times New Roman" w:hAnsiTheme="majorBidi" w:cstheme="majorBidi"/>
              </w:rPr>
              <w:t>EoI</w:t>
            </w:r>
            <w:proofErr w:type="spellEnd"/>
            <w:r w:rsidRPr="00101711">
              <w:rPr>
                <w:rFonts w:asciiTheme="majorBidi" w:eastAsia="Times New Roman" w:hAnsiTheme="majorBidi" w:cstheme="majorBidi"/>
              </w:rPr>
              <w:t xml:space="preserve">. Other member(s) of JV need to meeting not less (25) % of the shortlisting criteria. The figures for each of the partners of a JV shall be added together to determine the consultant’s compliance with the shortlisting criteria. </w:t>
            </w:r>
          </w:p>
          <w:p w14:paraId="23F07F1F" w14:textId="77777777" w:rsidR="00A149C1" w:rsidRPr="00101711" w:rsidRDefault="00E83107">
            <w:pPr>
              <w:ind w:left="2"/>
              <w:rPr>
                <w:rFonts w:asciiTheme="majorBidi" w:hAnsiTheme="majorBidi" w:cstheme="majorBidi"/>
              </w:rPr>
            </w:pPr>
            <w:r w:rsidRPr="00101711">
              <w:rPr>
                <w:rFonts w:asciiTheme="majorBidi" w:eastAsia="Times New Roman" w:hAnsiTheme="majorBidi" w:cstheme="majorBidi"/>
              </w:rPr>
              <w:t xml:space="preserve"> </w:t>
            </w:r>
          </w:p>
          <w:p w14:paraId="5C498687" w14:textId="77777777" w:rsidR="00A149C1" w:rsidRPr="00101711" w:rsidRDefault="00E83107">
            <w:pPr>
              <w:ind w:left="2"/>
              <w:jc w:val="both"/>
              <w:rPr>
                <w:rFonts w:asciiTheme="majorBidi" w:hAnsiTheme="majorBidi" w:cstheme="majorBidi"/>
              </w:rPr>
            </w:pPr>
            <w:r w:rsidRPr="00101711">
              <w:rPr>
                <w:rFonts w:asciiTheme="majorBidi" w:eastAsia="Times New Roman" w:hAnsiTheme="majorBidi" w:cstheme="majorBidi"/>
              </w:rPr>
              <w:t xml:space="preserve">The information in regard to the </w:t>
            </w:r>
          </w:p>
        </w:tc>
        <w:tc>
          <w:tcPr>
            <w:tcW w:w="4666" w:type="dxa"/>
            <w:tcBorders>
              <w:top w:val="single" w:sz="4" w:space="0" w:color="000000"/>
              <w:left w:val="single" w:sz="4" w:space="0" w:color="000000"/>
              <w:bottom w:val="single" w:sz="4" w:space="0" w:color="000000"/>
              <w:right w:val="single" w:sz="4" w:space="0" w:color="000000"/>
            </w:tcBorders>
          </w:tcPr>
          <w:p w14:paraId="0BBAC0B6" w14:textId="77777777" w:rsidR="00A149C1" w:rsidRPr="00101711" w:rsidRDefault="00E83107">
            <w:pPr>
              <w:spacing w:line="238" w:lineRule="auto"/>
              <w:rPr>
                <w:rFonts w:asciiTheme="majorBidi" w:hAnsiTheme="majorBidi" w:cstheme="majorBidi"/>
              </w:rPr>
            </w:pPr>
            <w:r w:rsidRPr="00101711">
              <w:rPr>
                <w:rFonts w:asciiTheme="majorBidi" w:eastAsia="Times New Roman" w:hAnsiTheme="majorBidi" w:cstheme="majorBidi"/>
                <w:i/>
              </w:rPr>
              <w:t xml:space="preserve">Details of the experience should be submitted as per format in </w:t>
            </w:r>
            <w:r w:rsidRPr="00101711">
              <w:rPr>
                <w:rFonts w:asciiTheme="majorBidi" w:eastAsia="Times New Roman" w:hAnsiTheme="majorBidi" w:cstheme="majorBidi"/>
                <w:b/>
              </w:rPr>
              <w:t>Section 3</w:t>
            </w:r>
            <w:r w:rsidRPr="00101711">
              <w:rPr>
                <w:rFonts w:asciiTheme="majorBidi" w:eastAsia="Times New Roman" w:hAnsiTheme="majorBidi" w:cstheme="majorBidi"/>
                <w:i/>
              </w:rPr>
              <w:t xml:space="preserve"> along with the following documents: </w:t>
            </w:r>
          </w:p>
          <w:p w14:paraId="167FCD87"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p w14:paraId="3FFC6B7E"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For completed </w:t>
            </w:r>
            <w:proofErr w:type="gramStart"/>
            <w:r w:rsidRPr="00101711">
              <w:rPr>
                <w:rFonts w:asciiTheme="majorBidi" w:eastAsia="Times New Roman" w:hAnsiTheme="majorBidi" w:cstheme="majorBidi"/>
              </w:rPr>
              <w:t>projects :</w:t>
            </w:r>
            <w:proofErr w:type="gramEnd"/>
            <w:r w:rsidRPr="00101711">
              <w:rPr>
                <w:rFonts w:asciiTheme="majorBidi" w:eastAsia="Times New Roman" w:hAnsiTheme="majorBidi" w:cstheme="majorBidi"/>
              </w:rPr>
              <w:t xml:space="preserve"> </w:t>
            </w:r>
          </w:p>
          <w:p w14:paraId="51B48422"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p w14:paraId="153DF182" w14:textId="77777777" w:rsidR="00A149C1" w:rsidRPr="00101711" w:rsidRDefault="00E83107">
            <w:pPr>
              <w:rPr>
                <w:rFonts w:asciiTheme="majorBidi" w:hAnsiTheme="majorBidi" w:cstheme="majorBidi"/>
              </w:rPr>
            </w:pPr>
            <w:r w:rsidRPr="00101711">
              <w:rPr>
                <w:rFonts w:asciiTheme="majorBidi" w:eastAsia="Arial" w:hAnsiTheme="majorBidi" w:cstheme="majorBidi"/>
              </w:rPr>
              <w:t xml:space="preserve">1. </w:t>
            </w:r>
            <w:r w:rsidRPr="00101711">
              <w:rPr>
                <w:rFonts w:asciiTheme="majorBidi" w:eastAsia="Times New Roman" w:hAnsiTheme="majorBidi" w:cstheme="majorBidi"/>
              </w:rPr>
              <w:t xml:space="preserve">Copy of Contract(s) </w:t>
            </w:r>
          </w:p>
          <w:p w14:paraId="0466C3F3" w14:textId="77777777" w:rsidR="00A149C1" w:rsidRPr="00101711" w:rsidRDefault="00E83107">
            <w:pPr>
              <w:ind w:left="360"/>
              <w:rPr>
                <w:rFonts w:asciiTheme="majorBidi" w:hAnsiTheme="majorBidi" w:cstheme="majorBidi"/>
              </w:rPr>
            </w:pPr>
            <w:r w:rsidRPr="00101711">
              <w:rPr>
                <w:rFonts w:asciiTheme="majorBidi" w:eastAsia="Times New Roman" w:hAnsiTheme="majorBidi" w:cstheme="majorBidi"/>
              </w:rPr>
              <w:t xml:space="preserve"> </w:t>
            </w:r>
          </w:p>
          <w:p w14:paraId="7577EBD5"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p w14:paraId="149F512E"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For On-Going </w:t>
            </w:r>
            <w:proofErr w:type="gramStart"/>
            <w:r w:rsidRPr="00101711">
              <w:rPr>
                <w:rFonts w:asciiTheme="majorBidi" w:eastAsia="Times New Roman" w:hAnsiTheme="majorBidi" w:cstheme="majorBidi"/>
              </w:rPr>
              <w:t>projects :</w:t>
            </w:r>
            <w:proofErr w:type="gramEnd"/>
            <w:r w:rsidRPr="00101711">
              <w:rPr>
                <w:rFonts w:asciiTheme="majorBidi" w:eastAsia="Times New Roman" w:hAnsiTheme="majorBidi" w:cstheme="majorBidi"/>
              </w:rPr>
              <w:t xml:space="preserve"> </w:t>
            </w:r>
          </w:p>
          <w:p w14:paraId="3EF9FC7F" w14:textId="77777777" w:rsidR="00A149C1" w:rsidRPr="00101711" w:rsidRDefault="00E83107">
            <w:pPr>
              <w:numPr>
                <w:ilvl w:val="0"/>
                <w:numId w:val="11"/>
              </w:numPr>
              <w:ind w:hanging="360"/>
              <w:rPr>
                <w:rFonts w:asciiTheme="majorBidi" w:hAnsiTheme="majorBidi" w:cstheme="majorBidi"/>
              </w:rPr>
            </w:pPr>
            <w:r w:rsidRPr="00101711">
              <w:rPr>
                <w:rFonts w:asciiTheme="majorBidi" w:eastAsia="Times New Roman" w:hAnsiTheme="majorBidi" w:cstheme="majorBidi"/>
              </w:rPr>
              <w:t xml:space="preserve">Copy of Contract </w:t>
            </w:r>
          </w:p>
          <w:p w14:paraId="1758631D" w14:textId="77777777" w:rsidR="00A149C1" w:rsidRPr="00101711" w:rsidRDefault="00E83107">
            <w:pPr>
              <w:ind w:left="360"/>
              <w:rPr>
                <w:rFonts w:asciiTheme="majorBidi" w:hAnsiTheme="majorBidi" w:cstheme="majorBidi"/>
              </w:rPr>
            </w:pPr>
            <w:r w:rsidRPr="00101711">
              <w:rPr>
                <w:rFonts w:asciiTheme="majorBidi" w:eastAsia="Times New Roman" w:hAnsiTheme="majorBidi" w:cstheme="majorBidi"/>
              </w:rPr>
              <w:t xml:space="preserve"> </w:t>
            </w:r>
          </w:p>
          <w:p w14:paraId="34DF143F" w14:textId="77777777" w:rsidR="00A149C1" w:rsidRPr="00101711" w:rsidRDefault="00E83107">
            <w:pPr>
              <w:numPr>
                <w:ilvl w:val="0"/>
                <w:numId w:val="11"/>
              </w:numPr>
              <w:spacing w:line="238" w:lineRule="auto"/>
              <w:ind w:hanging="360"/>
              <w:rPr>
                <w:rFonts w:asciiTheme="majorBidi" w:hAnsiTheme="majorBidi" w:cstheme="majorBidi"/>
              </w:rPr>
            </w:pPr>
            <w:r w:rsidRPr="00101711">
              <w:rPr>
                <w:rFonts w:asciiTheme="majorBidi" w:eastAsia="Times New Roman" w:hAnsiTheme="majorBidi" w:cstheme="majorBidi"/>
              </w:rPr>
              <w:t xml:space="preserve">Copy of the letter from </w:t>
            </w:r>
            <w:proofErr w:type="spellStart"/>
            <w:r w:rsidRPr="00101711">
              <w:rPr>
                <w:rFonts w:asciiTheme="majorBidi" w:eastAsia="Times New Roman" w:hAnsiTheme="majorBidi" w:cstheme="majorBidi"/>
              </w:rPr>
              <w:t>authorised</w:t>
            </w:r>
            <w:proofErr w:type="spellEnd"/>
            <w:r w:rsidRPr="00101711">
              <w:rPr>
                <w:rFonts w:asciiTheme="majorBidi" w:eastAsia="Times New Roman" w:hAnsiTheme="majorBidi" w:cstheme="majorBidi"/>
              </w:rPr>
              <w:t xml:space="preserve"> client representative / Self-Certified declaration by authorized Signatory of the </w:t>
            </w:r>
            <w:proofErr w:type="spellStart"/>
            <w:r w:rsidRPr="00101711">
              <w:rPr>
                <w:rFonts w:asciiTheme="majorBidi" w:eastAsia="Times New Roman" w:hAnsiTheme="majorBidi" w:cstheme="majorBidi"/>
              </w:rPr>
              <w:t>EoI</w:t>
            </w:r>
            <w:proofErr w:type="spellEnd"/>
            <w:r w:rsidRPr="00101711">
              <w:rPr>
                <w:rFonts w:asciiTheme="majorBidi" w:eastAsia="Times New Roman" w:hAnsiTheme="majorBidi" w:cstheme="majorBidi"/>
              </w:rPr>
              <w:t xml:space="preserve"> Respondent Entity stating that scope of services completed till date along with payment </w:t>
            </w:r>
            <w:proofErr w:type="spellStart"/>
            <w:r w:rsidRPr="00101711">
              <w:rPr>
                <w:rFonts w:asciiTheme="majorBidi" w:eastAsia="Times New Roman" w:hAnsiTheme="majorBidi" w:cstheme="majorBidi"/>
              </w:rPr>
              <w:t>realised</w:t>
            </w:r>
            <w:proofErr w:type="spellEnd"/>
            <w:r w:rsidRPr="00101711">
              <w:rPr>
                <w:rFonts w:asciiTheme="majorBidi" w:eastAsia="Times New Roman" w:hAnsiTheme="majorBidi" w:cstheme="majorBidi"/>
              </w:rPr>
              <w:t xml:space="preserve"> for the project. </w:t>
            </w:r>
          </w:p>
          <w:p w14:paraId="6D187E04"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p w14:paraId="5FA74415"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Please note:  </w:t>
            </w:r>
          </w:p>
          <w:p w14:paraId="2EEBB15F" w14:textId="77777777" w:rsidR="00A149C1" w:rsidRPr="00101711" w:rsidRDefault="00E83107">
            <w:pPr>
              <w:spacing w:line="238" w:lineRule="auto"/>
              <w:rPr>
                <w:rFonts w:asciiTheme="majorBidi" w:hAnsiTheme="majorBidi" w:cstheme="majorBidi"/>
              </w:rPr>
            </w:pPr>
            <w:r w:rsidRPr="00101711">
              <w:rPr>
                <w:rFonts w:asciiTheme="majorBidi" w:eastAsia="Times New Roman" w:hAnsiTheme="majorBidi" w:cstheme="majorBidi"/>
                <w:i/>
              </w:rPr>
              <w:t xml:space="preserve">The credentials cited under this must have been executed by the </w:t>
            </w:r>
            <w:proofErr w:type="spellStart"/>
            <w:r w:rsidRPr="00101711">
              <w:rPr>
                <w:rFonts w:asciiTheme="majorBidi" w:eastAsia="Times New Roman" w:hAnsiTheme="majorBidi" w:cstheme="majorBidi"/>
                <w:i/>
              </w:rPr>
              <w:t>EoI</w:t>
            </w:r>
            <w:proofErr w:type="spellEnd"/>
            <w:r w:rsidRPr="00101711">
              <w:rPr>
                <w:rFonts w:asciiTheme="majorBidi" w:eastAsia="Times New Roman" w:hAnsiTheme="majorBidi" w:cstheme="majorBidi"/>
                <w:i/>
              </w:rPr>
              <w:t xml:space="preserve"> Respondent or the JV partner and not its parent/child company </w:t>
            </w:r>
          </w:p>
          <w:p w14:paraId="230057E4" w14:textId="77777777" w:rsidR="00A149C1" w:rsidRPr="00101711" w:rsidRDefault="00E83107">
            <w:pPr>
              <w:ind w:left="720"/>
              <w:rPr>
                <w:rFonts w:asciiTheme="majorBidi" w:hAnsiTheme="majorBidi" w:cstheme="majorBidi"/>
              </w:rPr>
            </w:pPr>
            <w:r w:rsidRPr="00101711">
              <w:rPr>
                <w:rFonts w:asciiTheme="majorBidi" w:eastAsia="Times New Roman" w:hAnsiTheme="majorBidi" w:cstheme="majorBidi"/>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5F387927" w14:textId="77777777" w:rsidR="00A149C1" w:rsidRPr="00101711" w:rsidRDefault="00E83107">
            <w:pPr>
              <w:ind w:left="2"/>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6ED27434" w14:textId="77777777">
        <w:trPr>
          <w:trHeight w:val="836"/>
        </w:trPr>
        <w:tc>
          <w:tcPr>
            <w:tcW w:w="553" w:type="dxa"/>
            <w:tcBorders>
              <w:top w:val="single" w:sz="4" w:space="0" w:color="000000"/>
              <w:left w:val="nil"/>
              <w:bottom w:val="single" w:sz="4" w:space="0" w:color="000000"/>
              <w:right w:val="nil"/>
            </w:tcBorders>
            <w:shd w:val="clear" w:color="auto" w:fill="000000"/>
          </w:tcPr>
          <w:p w14:paraId="755F8D55" w14:textId="77777777" w:rsidR="00A149C1" w:rsidRPr="00101711" w:rsidRDefault="00E83107">
            <w:pPr>
              <w:ind w:left="40"/>
              <w:rPr>
                <w:rFonts w:asciiTheme="majorBidi" w:hAnsiTheme="majorBidi" w:cstheme="majorBidi"/>
              </w:rPr>
            </w:pPr>
            <w:r w:rsidRPr="00101711">
              <w:rPr>
                <w:rFonts w:asciiTheme="majorBidi" w:eastAsia="Times New Roman" w:hAnsiTheme="majorBidi" w:cstheme="majorBidi"/>
                <w:b/>
                <w:color w:val="FFFFFF"/>
              </w:rPr>
              <w:t xml:space="preserve"> </w:t>
            </w:r>
          </w:p>
        </w:tc>
        <w:tc>
          <w:tcPr>
            <w:tcW w:w="2439" w:type="dxa"/>
            <w:tcBorders>
              <w:top w:val="single" w:sz="4" w:space="0" w:color="000000"/>
              <w:left w:val="nil"/>
              <w:bottom w:val="single" w:sz="4" w:space="0" w:color="000000"/>
              <w:right w:val="nil"/>
            </w:tcBorders>
            <w:shd w:val="clear" w:color="auto" w:fill="000000"/>
          </w:tcPr>
          <w:p w14:paraId="6DBDE9B7"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b/>
                <w:color w:val="FFFFFF"/>
              </w:rPr>
              <w:t xml:space="preserve">Information to be provided </w:t>
            </w:r>
          </w:p>
        </w:tc>
        <w:tc>
          <w:tcPr>
            <w:tcW w:w="4666" w:type="dxa"/>
            <w:tcBorders>
              <w:top w:val="single" w:sz="4" w:space="0" w:color="000000"/>
              <w:left w:val="nil"/>
              <w:bottom w:val="single" w:sz="4" w:space="0" w:color="000000"/>
              <w:right w:val="nil"/>
            </w:tcBorders>
            <w:shd w:val="clear" w:color="auto" w:fill="000000"/>
          </w:tcPr>
          <w:p w14:paraId="29BC0ACB" w14:textId="77777777" w:rsidR="00A149C1" w:rsidRPr="00101711" w:rsidRDefault="00E83107">
            <w:pPr>
              <w:ind w:left="36"/>
              <w:rPr>
                <w:rFonts w:asciiTheme="majorBidi" w:hAnsiTheme="majorBidi" w:cstheme="majorBidi"/>
              </w:rPr>
            </w:pPr>
            <w:r w:rsidRPr="00101711">
              <w:rPr>
                <w:rFonts w:asciiTheme="majorBidi" w:eastAsia="Times New Roman" w:hAnsiTheme="majorBidi" w:cstheme="majorBidi"/>
                <w:b/>
                <w:color w:val="FFFFFF"/>
              </w:rPr>
              <w:t xml:space="preserve">Documentary Evidence to be Provided </w:t>
            </w:r>
          </w:p>
        </w:tc>
        <w:tc>
          <w:tcPr>
            <w:tcW w:w="1773" w:type="dxa"/>
            <w:tcBorders>
              <w:top w:val="single" w:sz="4" w:space="0" w:color="000000"/>
              <w:left w:val="nil"/>
              <w:bottom w:val="single" w:sz="4" w:space="0" w:color="000000"/>
              <w:right w:val="nil"/>
            </w:tcBorders>
            <w:shd w:val="clear" w:color="auto" w:fill="000000"/>
          </w:tcPr>
          <w:p w14:paraId="2DF6C438"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b/>
                <w:color w:val="FFFFFF"/>
              </w:rPr>
              <w:t xml:space="preserve">Page number as part of Annexure </w:t>
            </w:r>
          </w:p>
        </w:tc>
      </w:tr>
      <w:tr w:rsidR="00A149C1" w:rsidRPr="00101711" w14:paraId="33FD8C18" w14:textId="77777777">
        <w:trPr>
          <w:trHeight w:val="1943"/>
        </w:trPr>
        <w:tc>
          <w:tcPr>
            <w:tcW w:w="553" w:type="dxa"/>
            <w:tcBorders>
              <w:top w:val="single" w:sz="4" w:space="0" w:color="000000"/>
              <w:left w:val="single" w:sz="4" w:space="0" w:color="000000"/>
              <w:bottom w:val="single" w:sz="4" w:space="0" w:color="000000"/>
              <w:right w:val="single" w:sz="4" w:space="0" w:color="000000"/>
            </w:tcBorders>
          </w:tcPr>
          <w:p w14:paraId="1AC0E342" w14:textId="77777777" w:rsidR="00A149C1" w:rsidRPr="00101711" w:rsidRDefault="00A149C1">
            <w:pPr>
              <w:rPr>
                <w:rFonts w:asciiTheme="majorBidi" w:hAnsiTheme="majorBidi" w:cstheme="majorBidi"/>
              </w:rPr>
            </w:pPr>
          </w:p>
        </w:tc>
        <w:tc>
          <w:tcPr>
            <w:tcW w:w="2439" w:type="dxa"/>
            <w:tcBorders>
              <w:top w:val="single" w:sz="4" w:space="0" w:color="000000"/>
              <w:left w:val="single" w:sz="4" w:space="0" w:color="000000"/>
              <w:bottom w:val="single" w:sz="4" w:space="0" w:color="000000"/>
              <w:right w:val="single" w:sz="4" w:space="0" w:color="000000"/>
            </w:tcBorders>
          </w:tcPr>
          <w:p w14:paraId="74DB11E5" w14:textId="77777777" w:rsidR="00A149C1" w:rsidRPr="00101711" w:rsidRDefault="00E83107">
            <w:pPr>
              <w:spacing w:after="6" w:line="238" w:lineRule="auto"/>
              <w:ind w:left="38" w:right="60"/>
              <w:jc w:val="both"/>
              <w:rPr>
                <w:rFonts w:asciiTheme="majorBidi" w:hAnsiTheme="majorBidi" w:cstheme="majorBidi"/>
              </w:rPr>
            </w:pPr>
            <w:r w:rsidRPr="00101711">
              <w:rPr>
                <w:rFonts w:asciiTheme="majorBidi" w:eastAsia="Times New Roman" w:hAnsiTheme="majorBidi" w:cstheme="majorBidi"/>
              </w:rPr>
              <w:t xml:space="preserve">experience also need to be submitted for other </w:t>
            </w:r>
            <w:r w:rsidRPr="00101711">
              <w:rPr>
                <w:rFonts w:asciiTheme="majorBidi" w:eastAsia="Times New Roman" w:hAnsiTheme="majorBidi" w:cstheme="majorBidi"/>
              </w:rPr>
              <w:tab/>
              <w:t xml:space="preserve">JV </w:t>
            </w:r>
          </w:p>
          <w:p w14:paraId="134A83DE" w14:textId="77777777" w:rsidR="00A149C1" w:rsidRPr="00101711" w:rsidRDefault="00E83107">
            <w:pPr>
              <w:spacing w:line="238" w:lineRule="auto"/>
              <w:ind w:left="38"/>
              <w:rPr>
                <w:rFonts w:asciiTheme="majorBidi" w:hAnsiTheme="majorBidi" w:cstheme="majorBidi"/>
              </w:rPr>
            </w:pPr>
            <w:r w:rsidRPr="00101711">
              <w:rPr>
                <w:rFonts w:asciiTheme="majorBidi" w:eastAsia="Times New Roman" w:hAnsiTheme="majorBidi" w:cstheme="majorBidi"/>
              </w:rPr>
              <w:t xml:space="preserve">Members/Subconsultant as separate statements) </w:t>
            </w:r>
          </w:p>
          <w:p w14:paraId="2CB190ED"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tc>
        <w:tc>
          <w:tcPr>
            <w:tcW w:w="4666" w:type="dxa"/>
            <w:tcBorders>
              <w:top w:val="single" w:sz="4" w:space="0" w:color="000000"/>
              <w:left w:val="single" w:sz="4" w:space="0" w:color="000000"/>
              <w:bottom w:val="single" w:sz="4" w:space="0" w:color="000000"/>
              <w:right w:val="single" w:sz="4" w:space="0" w:color="000000"/>
            </w:tcBorders>
          </w:tcPr>
          <w:p w14:paraId="33118D32" w14:textId="77777777" w:rsidR="00A149C1" w:rsidRPr="00101711" w:rsidRDefault="00A149C1">
            <w:pPr>
              <w:rPr>
                <w:rFonts w:asciiTheme="majorBidi" w:hAnsiTheme="majorBidi" w:cstheme="majorBidi"/>
              </w:rPr>
            </w:pPr>
          </w:p>
        </w:tc>
        <w:tc>
          <w:tcPr>
            <w:tcW w:w="1773" w:type="dxa"/>
            <w:tcBorders>
              <w:top w:val="single" w:sz="4" w:space="0" w:color="000000"/>
              <w:left w:val="single" w:sz="4" w:space="0" w:color="000000"/>
              <w:bottom w:val="single" w:sz="4" w:space="0" w:color="000000"/>
              <w:right w:val="single" w:sz="4" w:space="0" w:color="000000"/>
            </w:tcBorders>
          </w:tcPr>
          <w:p w14:paraId="43627A60" w14:textId="77777777" w:rsidR="00A149C1" w:rsidRPr="00101711" w:rsidRDefault="00A149C1">
            <w:pPr>
              <w:rPr>
                <w:rFonts w:asciiTheme="majorBidi" w:hAnsiTheme="majorBidi" w:cstheme="majorBidi"/>
              </w:rPr>
            </w:pPr>
          </w:p>
        </w:tc>
      </w:tr>
      <w:tr w:rsidR="00A149C1" w:rsidRPr="00101711" w14:paraId="68C762B5" w14:textId="77777777">
        <w:trPr>
          <w:trHeight w:val="1390"/>
        </w:trPr>
        <w:tc>
          <w:tcPr>
            <w:tcW w:w="553" w:type="dxa"/>
            <w:tcBorders>
              <w:top w:val="single" w:sz="4" w:space="0" w:color="000000"/>
              <w:left w:val="single" w:sz="4" w:space="0" w:color="000000"/>
              <w:bottom w:val="single" w:sz="4" w:space="0" w:color="000000"/>
              <w:right w:val="single" w:sz="4" w:space="0" w:color="000000"/>
            </w:tcBorders>
          </w:tcPr>
          <w:p w14:paraId="20F438AE" w14:textId="77777777" w:rsidR="00A149C1" w:rsidRPr="00101711" w:rsidRDefault="00E83107">
            <w:pPr>
              <w:ind w:left="40"/>
              <w:rPr>
                <w:rFonts w:asciiTheme="majorBidi" w:hAnsiTheme="majorBidi" w:cstheme="majorBidi"/>
              </w:rPr>
            </w:pPr>
            <w:r w:rsidRPr="00101711">
              <w:rPr>
                <w:rFonts w:asciiTheme="majorBidi" w:eastAsia="Times New Roman" w:hAnsiTheme="majorBidi" w:cstheme="majorBidi"/>
              </w:rPr>
              <w:t xml:space="preserve">4 </w:t>
            </w:r>
          </w:p>
        </w:tc>
        <w:tc>
          <w:tcPr>
            <w:tcW w:w="2439" w:type="dxa"/>
            <w:tcBorders>
              <w:top w:val="single" w:sz="4" w:space="0" w:color="000000"/>
              <w:left w:val="single" w:sz="4" w:space="0" w:color="000000"/>
              <w:bottom w:val="single" w:sz="4" w:space="0" w:color="000000"/>
              <w:right w:val="single" w:sz="4" w:space="0" w:color="000000"/>
            </w:tcBorders>
          </w:tcPr>
          <w:p w14:paraId="542F3B62" w14:textId="77777777" w:rsidR="00A149C1" w:rsidRPr="00101711" w:rsidRDefault="00E83107">
            <w:pPr>
              <w:ind w:left="38" w:right="63"/>
              <w:jc w:val="both"/>
              <w:rPr>
                <w:rFonts w:asciiTheme="majorBidi" w:hAnsiTheme="majorBidi" w:cstheme="majorBidi"/>
              </w:rPr>
            </w:pPr>
            <w:r w:rsidRPr="00101711">
              <w:rPr>
                <w:rFonts w:asciiTheme="majorBidi" w:eastAsia="Times New Roman" w:hAnsiTheme="majorBidi" w:cstheme="majorBidi"/>
              </w:rPr>
              <w:t xml:space="preserve">The details of the Consultant’s regional experience if any. </w:t>
            </w:r>
          </w:p>
        </w:tc>
        <w:tc>
          <w:tcPr>
            <w:tcW w:w="4666" w:type="dxa"/>
            <w:tcBorders>
              <w:top w:val="single" w:sz="4" w:space="0" w:color="000000"/>
              <w:left w:val="single" w:sz="4" w:space="0" w:color="000000"/>
              <w:bottom w:val="single" w:sz="4" w:space="0" w:color="000000"/>
              <w:right w:val="single" w:sz="4" w:space="0" w:color="000000"/>
            </w:tcBorders>
          </w:tcPr>
          <w:p w14:paraId="33060614" w14:textId="77777777" w:rsidR="00A149C1" w:rsidRPr="00101711" w:rsidRDefault="00E83107">
            <w:pPr>
              <w:spacing w:line="238" w:lineRule="auto"/>
              <w:ind w:left="36"/>
              <w:rPr>
                <w:rFonts w:asciiTheme="majorBidi" w:hAnsiTheme="majorBidi" w:cstheme="majorBidi"/>
              </w:rPr>
            </w:pPr>
            <w:r w:rsidRPr="00101711">
              <w:rPr>
                <w:rFonts w:asciiTheme="majorBidi" w:eastAsia="Times New Roman" w:hAnsiTheme="majorBidi" w:cstheme="majorBidi"/>
              </w:rPr>
              <w:t xml:space="preserve">List the Contracts executed with details such as contract number, the client detail, period of the contract, value of the contract, brief about the assignment etc. </w:t>
            </w:r>
          </w:p>
          <w:p w14:paraId="09240130" w14:textId="77777777" w:rsidR="00A149C1" w:rsidRPr="00101711" w:rsidRDefault="00E83107">
            <w:pPr>
              <w:ind w:left="36"/>
              <w:rPr>
                <w:rFonts w:asciiTheme="majorBidi" w:hAnsiTheme="majorBidi" w:cstheme="majorBidi"/>
              </w:rPr>
            </w:pPr>
            <w:r w:rsidRPr="00101711">
              <w:rPr>
                <w:rFonts w:asciiTheme="majorBidi" w:eastAsia="Times New Roman" w:hAnsiTheme="majorBidi" w:cstheme="majorBidi"/>
                <w:i/>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454E52B2"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54ACC432" w14:textId="77777777">
        <w:trPr>
          <w:trHeight w:val="4702"/>
        </w:trPr>
        <w:tc>
          <w:tcPr>
            <w:tcW w:w="553" w:type="dxa"/>
            <w:tcBorders>
              <w:top w:val="single" w:sz="4" w:space="0" w:color="000000"/>
              <w:left w:val="single" w:sz="4" w:space="0" w:color="000000"/>
              <w:bottom w:val="single" w:sz="4" w:space="0" w:color="000000"/>
              <w:right w:val="single" w:sz="4" w:space="0" w:color="000000"/>
            </w:tcBorders>
          </w:tcPr>
          <w:p w14:paraId="4422B71C" w14:textId="77777777" w:rsidR="00A149C1" w:rsidRPr="00101711" w:rsidRDefault="00E83107">
            <w:pPr>
              <w:ind w:left="40"/>
              <w:rPr>
                <w:rFonts w:asciiTheme="majorBidi" w:hAnsiTheme="majorBidi" w:cstheme="majorBidi"/>
              </w:rPr>
            </w:pPr>
            <w:r w:rsidRPr="00101711">
              <w:rPr>
                <w:rFonts w:asciiTheme="majorBidi" w:eastAsia="Times New Roman" w:hAnsiTheme="majorBidi" w:cstheme="majorBidi"/>
              </w:rPr>
              <w:t xml:space="preserve">5 </w:t>
            </w:r>
          </w:p>
        </w:tc>
        <w:tc>
          <w:tcPr>
            <w:tcW w:w="2439" w:type="dxa"/>
            <w:tcBorders>
              <w:top w:val="single" w:sz="4" w:space="0" w:color="000000"/>
              <w:left w:val="single" w:sz="4" w:space="0" w:color="000000"/>
              <w:bottom w:val="single" w:sz="4" w:space="0" w:color="000000"/>
              <w:right w:val="single" w:sz="4" w:space="0" w:color="000000"/>
            </w:tcBorders>
          </w:tcPr>
          <w:p w14:paraId="02D78298"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Other relevant </w:t>
            </w:r>
          </w:p>
          <w:p w14:paraId="20B9B765"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documents </w:t>
            </w:r>
          </w:p>
          <w:p w14:paraId="0FBD5DB0"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6EBFD1B2"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4FDC92AC"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5BF3B7CF"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2FDF6C8C"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2954035D"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1711CBB9"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20C12FE2"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2E56A301"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4CB83627"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p w14:paraId="5202595F"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tc>
        <w:tc>
          <w:tcPr>
            <w:tcW w:w="4666" w:type="dxa"/>
            <w:tcBorders>
              <w:top w:val="single" w:sz="4" w:space="0" w:color="000000"/>
              <w:left w:val="single" w:sz="4" w:space="0" w:color="000000"/>
              <w:bottom w:val="single" w:sz="4" w:space="0" w:color="000000"/>
              <w:right w:val="single" w:sz="4" w:space="0" w:color="000000"/>
            </w:tcBorders>
          </w:tcPr>
          <w:p w14:paraId="3F2B7E3C" w14:textId="77777777" w:rsidR="00A149C1" w:rsidRPr="00101711" w:rsidRDefault="00E83107">
            <w:pPr>
              <w:spacing w:line="238" w:lineRule="auto"/>
              <w:ind w:left="312" w:hanging="305"/>
              <w:rPr>
                <w:rFonts w:asciiTheme="majorBidi" w:hAnsiTheme="majorBidi" w:cstheme="majorBidi"/>
              </w:rPr>
            </w:pPr>
            <w:proofErr w:type="spellStart"/>
            <w:r w:rsidRPr="00101711">
              <w:rPr>
                <w:rFonts w:asciiTheme="majorBidi" w:eastAsia="Times New Roman" w:hAnsiTheme="majorBidi" w:cstheme="majorBidi"/>
              </w:rPr>
              <w:t>i</w:t>
            </w:r>
            <w:proofErr w:type="spellEnd"/>
            <w:r w:rsidRPr="00101711">
              <w:rPr>
                <w:rFonts w:asciiTheme="majorBidi" w:eastAsia="Times New Roman" w:hAnsiTheme="majorBidi" w:cstheme="majorBidi"/>
              </w:rPr>
              <w:t>.</w:t>
            </w:r>
            <w:r w:rsidRPr="00101711">
              <w:rPr>
                <w:rFonts w:asciiTheme="majorBidi" w:eastAsia="Arial" w:hAnsiTheme="majorBidi" w:cstheme="majorBidi"/>
              </w:rPr>
              <w:t xml:space="preserve"> </w:t>
            </w:r>
            <w:r w:rsidRPr="00101711">
              <w:rPr>
                <w:rFonts w:asciiTheme="majorBidi" w:eastAsia="Times New Roman" w:hAnsiTheme="majorBidi" w:cstheme="majorBidi"/>
              </w:rPr>
              <w:t xml:space="preserve">Declaration that the firm is not black-listed by any Government agencies in </w:t>
            </w:r>
          </w:p>
          <w:p w14:paraId="02968CC8" w14:textId="77777777" w:rsidR="00A149C1" w:rsidRPr="00101711" w:rsidRDefault="00E83107">
            <w:pPr>
              <w:spacing w:line="239" w:lineRule="auto"/>
              <w:ind w:right="414" w:firstLine="312"/>
              <w:rPr>
                <w:rFonts w:asciiTheme="majorBidi" w:hAnsiTheme="majorBidi" w:cstheme="majorBidi"/>
              </w:rPr>
            </w:pPr>
            <w:r w:rsidRPr="00101711">
              <w:rPr>
                <w:rFonts w:asciiTheme="majorBidi" w:eastAsia="Times New Roman" w:hAnsiTheme="majorBidi" w:cstheme="majorBidi"/>
              </w:rPr>
              <w:t>Afghanistan ii.</w:t>
            </w:r>
            <w:r w:rsidRPr="00101711">
              <w:rPr>
                <w:rFonts w:asciiTheme="majorBidi" w:eastAsia="Arial" w:hAnsiTheme="majorBidi" w:cstheme="majorBidi"/>
              </w:rPr>
              <w:t xml:space="preserve"> </w:t>
            </w:r>
            <w:r w:rsidRPr="00101711">
              <w:rPr>
                <w:rFonts w:asciiTheme="majorBidi" w:eastAsia="Times New Roman" w:hAnsiTheme="majorBidi" w:cstheme="majorBidi"/>
              </w:rPr>
              <w:t xml:space="preserve">Declaration that the consultant does not have any conflict of interest in terms of taking any assistance / support from individual / firm / consultants who have been part of the Project… </w:t>
            </w:r>
          </w:p>
          <w:p w14:paraId="64A384FC" w14:textId="77777777" w:rsidR="00A149C1" w:rsidRPr="00101711" w:rsidRDefault="00E83107">
            <w:pPr>
              <w:spacing w:after="4" w:line="238" w:lineRule="auto"/>
              <w:ind w:left="310"/>
              <w:rPr>
                <w:rFonts w:asciiTheme="majorBidi" w:hAnsiTheme="majorBidi" w:cstheme="majorBidi"/>
              </w:rPr>
            </w:pPr>
            <w:r w:rsidRPr="00101711">
              <w:rPr>
                <w:rFonts w:asciiTheme="majorBidi" w:eastAsia="Times New Roman" w:hAnsiTheme="majorBidi" w:cstheme="majorBidi"/>
              </w:rPr>
              <w:t>…………</w:t>
            </w:r>
            <w:proofErr w:type="gramStart"/>
            <w:r w:rsidRPr="00101711">
              <w:rPr>
                <w:rFonts w:asciiTheme="majorBidi" w:eastAsia="Times New Roman" w:hAnsiTheme="majorBidi" w:cstheme="majorBidi"/>
              </w:rPr>
              <w:t>….consultancy</w:t>
            </w:r>
            <w:proofErr w:type="gramEnd"/>
            <w:r w:rsidRPr="00101711">
              <w:rPr>
                <w:rFonts w:asciiTheme="majorBidi" w:eastAsia="Times New Roman" w:hAnsiTheme="majorBidi" w:cstheme="majorBidi"/>
              </w:rPr>
              <w:t xml:space="preserve"> or the bid publication process. </w:t>
            </w:r>
          </w:p>
          <w:p w14:paraId="70319774" w14:textId="77777777" w:rsidR="00A149C1" w:rsidRPr="00101711" w:rsidRDefault="00E83107">
            <w:pPr>
              <w:ind w:left="312" w:hanging="286"/>
              <w:rPr>
                <w:rFonts w:asciiTheme="majorBidi" w:hAnsiTheme="majorBidi" w:cstheme="majorBidi"/>
              </w:rPr>
            </w:pPr>
            <w:r w:rsidRPr="00101711">
              <w:rPr>
                <w:rFonts w:asciiTheme="majorBidi" w:eastAsia="Times New Roman" w:hAnsiTheme="majorBidi" w:cstheme="majorBidi"/>
              </w:rPr>
              <w:t>iii.</w:t>
            </w:r>
            <w:r w:rsidRPr="00101711">
              <w:rPr>
                <w:rFonts w:asciiTheme="majorBidi" w:eastAsia="Arial" w:hAnsiTheme="majorBidi" w:cstheme="majorBidi"/>
              </w:rPr>
              <w:t xml:space="preserve"> </w:t>
            </w:r>
            <w:r w:rsidRPr="00101711">
              <w:rPr>
                <w:rFonts w:asciiTheme="majorBidi" w:eastAsia="Times New Roman" w:hAnsiTheme="majorBidi" w:cstheme="majorBidi"/>
              </w:rPr>
              <w:t xml:space="preserve">Declaration by the Consultant that the information furnished in </w:t>
            </w:r>
            <w:proofErr w:type="spellStart"/>
            <w:r w:rsidRPr="00101711">
              <w:rPr>
                <w:rFonts w:asciiTheme="majorBidi" w:eastAsia="Times New Roman" w:hAnsiTheme="majorBidi" w:cstheme="majorBidi"/>
              </w:rPr>
              <w:t>EoI</w:t>
            </w:r>
            <w:proofErr w:type="spellEnd"/>
            <w:r w:rsidRPr="00101711">
              <w:rPr>
                <w:rFonts w:asciiTheme="majorBidi" w:eastAsia="Times New Roman" w:hAnsiTheme="majorBidi" w:cstheme="majorBidi"/>
              </w:rPr>
              <w:t xml:space="preserve"> is correct and for any misrepresentation detected at any stage of selection process or during execution of the resultant contract if successful, the Consultant to be taken up under the Law of the Land. </w:t>
            </w:r>
          </w:p>
        </w:tc>
        <w:tc>
          <w:tcPr>
            <w:tcW w:w="1773" w:type="dxa"/>
            <w:tcBorders>
              <w:top w:val="single" w:sz="4" w:space="0" w:color="000000"/>
              <w:left w:val="single" w:sz="4" w:space="0" w:color="000000"/>
              <w:bottom w:val="single" w:sz="4" w:space="0" w:color="000000"/>
              <w:right w:val="single" w:sz="4" w:space="0" w:color="000000"/>
            </w:tcBorders>
          </w:tcPr>
          <w:p w14:paraId="398C412A" w14:textId="77777777" w:rsidR="00A149C1" w:rsidRPr="00101711" w:rsidRDefault="00E83107">
            <w:pPr>
              <w:ind w:left="38"/>
              <w:rPr>
                <w:rFonts w:asciiTheme="majorBidi" w:hAnsiTheme="majorBidi" w:cstheme="majorBidi"/>
              </w:rPr>
            </w:pPr>
            <w:r w:rsidRPr="00101711">
              <w:rPr>
                <w:rFonts w:asciiTheme="majorBidi" w:eastAsia="Times New Roman" w:hAnsiTheme="majorBidi" w:cstheme="majorBidi"/>
              </w:rPr>
              <w:t xml:space="preserve"> </w:t>
            </w:r>
          </w:p>
        </w:tc>
      </w:tr>
    </w:tbl>
    <w:p w14:paraId="02EF8723" w14:textId="77777777" w:rsidR="00A149C1" w:rsidRPr="00101711" w:rsidRDefault="00E83107">
      <w:pPr>
        <w:spacing w:after="0"/>
        <w:ind w:left="631"/>
        <w:rPr>
          <w:rFonts w:asciiTheme="majorBidi" w:hAnsiTheme="majorBidi" w:cstheme="majorBidi"/>
        </w:rPr>
      </w:pPr>
      <w:r w:rsidRPr="00101711">
        <w:rPr>
          <w:rFonts w:asciiTheme="majorBidi" w:eastAsia="Times New Roman" w:hAnsiTheme="majorBidi" w:cstheme="majorBidi"/>
          <w:color w:val="0000FF"/>
        </w:rPr>
        <w:t xml:space="preserve"> </w:t>
      </w:r>
    </w:p>
    <w:p w14:paraId="3A1FFC71" w14:textId="77777777" w:rsidR="00A149C1" w:rsidRPr="00101711" w:rsidRDefault="00E83107">
      <w:pPr>
        <w:spacing w:after="0" w:line="249" w:lineRule="auto"/>
        <w:ind w:left="266" w:hanging="10"/>
        <w:jc w:val="both"/>
        <w:rPr>
          <w:rFonts w:asciiTheme="majorBidi" w:hAnsiTheme="majorBidi" w:cstheme="majorBidi"/>
        </w:rPr>
      </w:pPr>
      <w:r w:rsidRPr="00101711">
        <w:rPr>
          <w:rFonts w:asciiTheme="majorBidi" w:eastAsia="Times New Roman" w:hAnsiTheme="majorBidi" w:cstheme="majorBidi"/>
          <w:b/>
          <w:u w:val="single" w:color="000000"/>
        </w:rPr>
        <w:t>SECTION 3</w:t>
      </w:r>
      <w:r w:rsidRPr="00101711">
        <w:rPr>
          <w:rFonts w:asciiTheme="majorBidi" w:eastAsia="Times New Roman" w:hAnsiTheme="majorBidi" w:cstheme="majorBidi"/>
        </w:rPr>
        <w:t xml:space="preserve">: Format for furnishing details of Credentials / Past Experiences for projects as at Sl. No. 3 of Section 2. The information </w:t>
      </w:r>
      <w:proofErr w:type="gramStart"/>
      <w:r w:rsidRPr="00101711">
        <w:rPr>
          <w:rFonts w:asciiTheme="majorBidi" w:eastAsia="Times New Roman" w:hAnsiTheme="majorBidi" w:cstheme="majorBidi"/>
        </w:rPr>
        <w:t>need</w:t>
      </w:r>
      <w:proofErr w:type="gramEnd"/>
      <w:r w:rsidRPr="00101711">
        <w:rPr>
          <w:rFonts w:asciiTheme="majorBidi" w:eastAsia="Times New Roman" w:hAnsiTheme="majorBidi" w:cstheme="majorBidi"/>
        </w:rPr>
        <w:t xml:space="preserve"> to be furnished as per the Format below for each credential.  </w:t>
      </w:r>
    </w:p>
    <w:p w14:paraId="782453C4" w14:textId="77777777" w:rsidR="00A149C1" w:rsidRPr="00101711" w:rsidRDefault="00E83107">
      <w:pPr>
        <w:spacing w:after="0"/>
        <w:ind w:left="271"/>
        <w:rPr>
          <w:rFonts w:asciiTheme="majorBidi" w:hAnsiTheme="majorBidi" w:cstheme="majorBidi"/>
        </w:rPr>
      </w:pPr>
      <w:r w:rsidRPr="00101711">
        <w:rPr>
          <w:rFonts w:asciiTheme="majorBidi" w:eastAsia="Times New Roman" w:hAnsiTheme="majorBidi" w:cstheme="majorBidi"/>
        </w:rPr>
        <w:t xml:space="preserve"> </w:t>
      </w:r>
    </w:p>
    <w:p w14:paraId="24AE7972" w14:textId="77777777" w:rsidR="00A149C1" w:rsidRPr="00101711" w:rsidRDefault="00E83107">
      <w:pPr>
        <w:spacing w:after="0" w:line="249" w:lineRule="auto"/>
        <w:ind w:left="266" w:hanging="10"/>
        <w:jc w:val="both"/>
        <w:rPr>
          <w:rFonts w:asciiTheme="majorBidi" w:hAnsiTheme="majorBidi" w:cstheme="majorBidi"/>
        </w:rPr>
      </w:pPr>
      <w:r w:rsidRPr="00101711">
        <w:rPr>
          <w:rFonts w:asciiTheme="majorBidi" w:eastAsia="Times New Roman" w:hAnsiTheme="majorBidi" w:cstheme="majorBidi"/>
        </w:rPr>
        <w:t xml:space="preserve">The project citation should be a maximum of 2 pages per credential/project along with documents as mentioned under Sl. No. 3 of Section 2 (above). The citation </w:t>
      </w:r>
      <w:proofErr w:type="gramStart"/>
      <w:r w:rsidRPr="00101711">
        <w:rPr>
          <w:rFonts w:asciiTheme="majorBidi" w:eastAsia="Times New Roman" w:hAnsiTheme="majorBidi" w:cstheme="majorBidi"/>
        </w:rPr>
        <w:t>need</w:t>
      </w:r>
      <w:proofErr w:type="gramEnd"/>
      <w:r w:rsidRPr="00101711">
        <w:rPr>
          <w:rFonts w:asciiTheme="majorBidi" w:eastAsia="Times New Roman" w:hAnsiTheme="majorBidi" w:cstheme="majorBidi"/>
        </w:rPr>
        <w:t xml:space="preserve"> to be furnished for each credential.  </w:t>
      </w:r>
    </w:p>
    <w:p w14:paraId="5475CBFA" w14:textId="77777777" w:rsidR="00A149C1" w:rsidRPr="00101711" w:rsidRDefault="00E83107">
      <w:pPr>
        <w:spacing w:after="0"/>
        <w:ind w:left="631"/>
        <w:rPr>
          <w:rFonts w:asciiTheme="majorBidi" w:hAnsiTheme="majorBidi" w:cstheme="majorBidi"/>
        </w:rPr>
      </w:pPr>
      <w:r w:rsidRPr="00101711">
        <w:rPr>
          <w:rFonts w:asciiTheme="majorBidi" w:eastAsia="Times New Roman" w:hAnsiTheme="majorBidi" w:cstheme="majorBidi"/>
          <w:color w:val="0070C0"/>
        </w:rPr>
        <w:t xml:space="preserve"> </w:t>
      </w:r>
    </w:p>
    <w:p w14:paraId="461F0D30" w14:textId="77777777" w:rsidR="00A149C1" w:rsidRPr="00101711" w:rsidRDefault="00A149C1">
      <w:pPr>
        <w:spacing w:after="0"/>
        <w:ind w:left="-1529" w:right="11168"/>
        <w:rPr>
          <w:rFonts w:asciiTheme="majorBidi" w:hAnsiTheme="majorBidi" w:cstheme="majorBidi"/>
        </w:rPr>
      </w:pPr>
    </w:p>
    <w:tbl>
      <w:tblPr>
        <w:tblStyle w:val="TableGrid"/>
        <w:tblW w:w="9726" w:type="dxa"/>
        <w:tblInd w:w="89" w:type="dxa"/>
        <w:tblCellMar>
          <w:top w:w="9" w:type="dxa"/>
          <w:left w:w="108" w:type="dxa"/>
        </w:tblCellMar>
        <w:tblLook w:val="04A0" w:firstRow="1" w:lastRow="0" w:firstColumn="1" w:lastColumn="0" w:noHBand="0" w:noVBand="1"/>
      </w:tblPr>
      <w:tblGrid>
        <w:gridCol w:w="4592"/>
        <w:gridCol w:w="271"/>
        <w:gridCol w:w="4863"/>
      </w:tblGrid>
      <w:tr w:rsidR="00A149C1" w:rsidRPr="00101711" w14:paraId="25E1537F" w14:textId="77777777">
        <w:trPr>
          <w:trHeight w:val="1044"/>
        </w:trPr>
        <w:tc>
          <w:tcPr>
            <w:tcW w:w="4592" w:type="dxa"/>
            <w:tcBorders>
              <w:top w:val="single" w:sz="4" w:space="0" w:color="000000"/>
              <w:left w:val="single" w:sz="4" w:space="0" w:color="000000"/>
              <w:bottom w:val="single" w:sz="4" w:space="0" w:color="000000"/>
              <w:right w:val="single" w:sz="4" w:space="0" w:color="000000"/>
            </w:tcBorders>
          </w:tcPr>
          <w:p w14:paraId="3049BC56"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Assignment name:  </w:t>
            </w:r>
          </w:p>
        </w:tc>
        <w:tc>
          <w:tcPr>
            <w:tcW w:w="5135" w:type="dxa"/>
            <w:gridSpan w:val="2"/>
            <w:tcBorders>
              <w:top w:val="single" w:sz="4" w:space="0" w:color="000000"/>
              <w:left w:val="single" w:sz="4" w:space="0" w:color="000000"/>
              <w:bottom w:val="single" w:sz="4" w:space="0" w:color="000000"/>
              <w:right w:val="single" w:sz="4" w:space="0" w:color="000000"/>
            </w:tcBorders>
          </w:tcPr>
          <w:p w14:paraId="17CAF72D"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Country:  </w:t>
            </w:r>
          </w:p>
          <w:p w14:paraId="60793B35"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Location within the country </w:t>
            </w:r>
          </w:p>
        </w:tc>
      </w:tr>
      <w:tr w:rsidR="00A149C1" w:rsidRPr="00101711" w14:paraId="01919663" w14:textId="77777777">
        <w:trPr>
          <w:trHeight w:val="1046"/>
        </w:trPr>
        <w:tc>
          <w:tcPr>
            <w:tcW w:w="4592" w:type="dxa"/>
            <w:tcBorders>
              <w:top w:val="single" w:sz="4" w:space="0" w:color="000000"/>
              <w:left w:val="single" w:sz="4" w:space="0" w:color="000000"/>
              <w:bottom w:val="single" w:sz="4" w:space="0" w:color="000000"/>
              <w:right w:val="single" w:sz="4" w:space="0" w:color="000000"/>
            </w:tcBorders>
          </w:tcPr>
          <w:p w14:paraId="504CF08C"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Name of Client: </w:t>
            </w:r>
          </w:p>
          <w:p w14:paraId="32B51AA7"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c>
          <w:tcPr>
            <w:tcW w:w="5135" w:type="dxa"/>
            <w:gridSpan w:val="2"/>
            <w:tcBorders>
              <w:top w:val="single" w:sz="4" w:space="0" w:color="000000"/>
              <w:left w:val="single" w:sz="4" w:space="0" w:color="000000"/>
              <w:bottom w:val="single" w:sz="4" w:space="0" w:color="000000"/>
              <w:right w:val="single" w:sz="4" w:space="0" w:color="000000"/>
            </w:tcBorders>
          </w:tcPr>
          <w:p w14:paraId="68CC52CE"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Address: </w:t>
            </w:r>
          </w:p>
        </w:tc>
      </w:tr>
      <w:tr w:rsidR="00A149C1" w:rsidRPr="00101711" w14:paraId="34C300D5" w14:textId="77777777">
        <w:trPr>
          <w:trHeight w:val="1361"/>
        </w:trPr>
        <w:tc>
          <w:tcPr>
            <w:tcW w:w="4592" w:type="dxa"/>
            <w:tcBorders>
              <w:top w:val="single" w:sz="4" w:space="0" w:color="000000"/>
              <w:left w:val="single" w:sz="4" w:space="0" w:color="000000"/>
              <w:bottom w:val="single" w:sz="4" w:space="0" w:color="000000"/>
              <w:right w:val="single" w:sz="4" w:space="0" w:color="000000"/>
            </w:tcBorders>
          </w:tcPr>
          <w:p w14:paraId="4942F682" w14:textId="77777777" w:rsidR="00A149C1" w:rsidRPr="00101711" w:rsidRDefault="00E83107">
            <w:pPr>
              <w:spacing w:after="199" w:line="273" w:lineRule="auto"/>
              <w:rPr>
                <w:rFonts w:asciiTheme="majorBidi" w:hAnsiTheme="majorBidi" w:cstheme="majorBidi"/>
              </w:rPr>
            </w:pPr>
            <w:r w:rsidRPr="00101711">
              <w:rPr>
                <w:rFonts w:asciiTheme="majorBidi" w:eastAsia="Times New Roman" w:hAnsiTheme="majorBidi" w:cstheme="majorBidi"/>
              </w:rPr>
              <w:lastRenderedPageBreak/>
              <w:t xml:space="preserve">Name of the Legal Entity in whose name the contract is: </w:t>
            </w:r>
          </w:p>
          <w:p w14:paraId="28F7A8F4"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c>
          <w:tcPr>
            <w:tcW w:w="5135" w:type="dxa"/>
            <w:gridSpan w:val="2"/>
            <w:tcBorders>
              <w:top w:val="single" w:sz="4" w:space="0" w:color="000000"/>
              <w:left w:val="single" w:sz="4" w:space="0" w:color="000000"/>
              <w:bottom w:val="single" w:sz="4" w:space="0" w:color="000000"/>
              <w:right w:val="single" w:sz="4" w:space="0" w:color="000000"/>
            </w:tcBorders>
          </w:tcPr>
          <w:p w14:paraId="401961C5" w14:textId="77777777" w:rsidR="00A149C1" w:rsidRPr="00101711" w:rsidRDefault="00E83107">
            <w:pPr>
              <w:spacing w:after="216"/>
              <w:rPr>
                <w:rFonts w:asciiTheme="majorBidi" w:hAnsiTheme="majorBidi" w:cstheme="majorBidi"/>
              </w:rPr>
            </w:pPr>
            <w:r w:rsidRPr="00101711">
              <w:rPr>
                <w:rFonts w:asciiTheme="majorBidi" w:eastAsia="Times New Roman" w:hAnsiTheme="majorBidi" w:cstheme="majorBidi"/>
              </w:rPr>
              <w:t xml:space="preserve">Duration of assignment (months): </w:t>
            </w:r>
          </w:p>
          <w:p w14:paraId="28C8A732"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6226C3D0" w14:textId="77777777">
        <w:trPr>
          <w:trHeight w:val="1045"/>
        </w:trPr>
        <w:tc>
          <w:tcPr>
            <w:tcW w:w="4592" w:type="dxa"/>
            <w:tcBorders>
              <w:top w:val="single" w:sz="4" w:space="0" w:color="000000"/>
              <w:left w:val="single" w:sz="4" w:space="0" w:color="000000"/>
              <w:bottom w:val="single" w:sz="4" w:space="0" w:color="000000"/>
              <w:right w:val="single" w:sz="4" w:space="0" w:color="000000"/>
            </w:tcBorders>
          </w:tcPr>
          <w:p w14:paraId="3803B2C9"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No. of man month of the assignment: </w:t>
            </w:r>
          </w:p>
        </w:tc>
        <w:tc>
          <w:tcPr>
            <w:tcW w:w="5135" w:type="dxa"/>
            <w:gridSpan w:val="2"/>
            <w:tcBorders>
              <w:top w:val="single" w:sz="4" w:space="0" w:color="000000"/>
              <w:left w:val="single" w:sz="4" w:space="0" w:color="000000"/>
              <w:bottom w:val="single" w:sz="4" w:space="0" w:color="000000"/>
              <w:right w:val="single" w:sz="4" w:space="0" w:color="000000"/>
            </w:tcBorders>
          </w:tcPr>
          <w:p w14:paraId="00EEA6D5"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Start date (Month/year): </w:t>
            </w:r>
          </w:p>
          <w:p w14:paraId="5E82FCBD"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Completion date (Month/year): </w:t>
            </w:r>
          </w:p>
        </w:tc>
      </w:tr>
      <w:tr w:rsidR="00A149C1" w:rsidRPr="00101711" w14:paraId="07A766F1" w14:textId="77777777">
        <w:trPr>
          <w:trHeight w:val="1363"/>
        </w:trPr>
        <w:tc>
          <w:tcPr>
            <w:tcW w:w="4592" w:type="dxa"/>
            <w:tcBorders>
              <w:top w:val="single" w:sz="4" w:space="0" w:color="000000"/>
              <w:left w:val="single" w:sz="4" w:space="0" w:color="000000"/>
              <w:bottom w:val="single" w:sz="4" w:space="0" w:color="000000"/>
              <w:right w:val="single" w:sz="4" w:space="0" w:color="000000"/>
            </w:tcBorders>
          </w:tcPr>
          <w:p w14:paraId="0432F01D" w14:textId="77777777" w:rsidR="00A149C1" w:rsidRPr="00101711" w:rsidRDefault="00E83107">
            <w:pPr>
              <w:spacing w:after="199" w:line="273" w:lineRule="auto"/>
              <w:rPr>
                <w:rFonts w:asciiTheme="majorBidi" w:hAnsiTheme="majorBidi" w:cstheme="majorBidi"/>
              </w:rPr>
            </w:pPr>
            <w:r w:rsidRPr="00101711">
              <w:rPr>
                <w:rFonts w:asciiTheme="majorBidi" w:eastAsia="Times New Roman" w:hAnsiTheme="majorBidi" w:cstheme="majorBidi"/>
              </w:rPr>
              <w:t xml:space="preserve">Approx. value of the overall contract             </w:t>
            </w:r>
            <w:proofErr w:type="gramStart"/>
            <w:r w:rsidRPr="00101711">
              <w:rPr>
                <w:rFonts w:asciiTheme="majorBidi" w:eastAsia="Times New Roman" w:hAnsiTheme="majorBidi" w:cstheme="majorBidi"/>
              </w:rPr>
              <w:t xml:space="preserve">   (</w:t>
            </w:r>
            <w:proofErr w:type="gramEnd"/>
            <w:r w:rsidRPr="00101711">
              <w:rPr>
                <w:rFonts w:asciiTheme="majorBidi" w:eastAsia="Times New Roman" w:hAnsiTheme="majorBidi" w:cstheme="majorBidi"/>
              </w:rPr>
              <w:t xml:space="preserve">in USD): </w:t>
            </w:r>
          </w:p>
          <w:p w14:paraId="31322B14"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c>
          <w:tcPr>
            <w:tcW w:w="5135" w:type="dxa"/>
            <w:gridSpan w:val="2"/>
            <w:tcBorders>
              <w:top w:val="single" w:sz="4" w:space="0" w:color="000000"/>
              <w:left w:val="single" w:sz="4" w:space="0" w:color="000000"/>
              <w:bottom w:val="single" w:sz="4" w:space="0" w:color="000000"/>
              <w:right w:val="single" w:sz="4" w:space="0" w:color="000000"/>
            </w:tcBorders>
          </w:tcPr>
          <w:p w14:paraId="6CAB6DFD" w14:textId="77777777" w:rsidR="00A149C1" w:rsidRPr="00101711" w:rsidRDefault="00E83107">
            <w:pPr>
              <w:ind w:right="26"/>
              <w:rPr>
                <w:rFonts w:asciiTheme="majorBidi" w:hAnsiTheme="majorBidi" w:cstheme="majorBidi"/>
              </w:rPr>
            </w:pPr>
            <w:r w:rsidRPr="00101711">
              <w:rPr>
                <w:rFonts w:asciiTheme="majorBidi" w:eastAsia="Times New Roman" w:hAnsiTheme="majorBidi" w:cstheme="majorBidi"/>
              </w:rPr>
              <w:t xml:space="preserve">Approx. value of the services provided by your firm under the contract (in USD): </w:t>
            </w:r>
          </w:p>
        </w:tc>
      </w:tr>
      <w:tr w:rsidR="00A149C1" w:rsidRPr="00101711" w14:paraId="5DF910D1" w14:textId="77777777">
        <w:trPr>
          <w:trHeight w:val="1188"/>
        </w:trPr>
        <w:tc>
          <w:tcPr>
            <w:tcW w:w="4592" w:type="dxa"/>
            <w:tcBorders>
              <w:top w:val="single" w:sz="4" w:space="0" w:color="000000"/>
              <w:left w:val="single" w:sz="4" w:space="0" w:color="000000"/>
              <w:bottom w:val="single" w:sz="4" w:space="0" w:color="000000"/>
              <w:right w:val="single" w:sz="4" w:space="0" w:color="000000"/>
            </w:tcBorders>
          </w:tcPr>
          <w:p w14:paraId="3C24F1E9"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Name of associated organizations, if any: </w:t>
            </w:r>
          </w:p>
        </w:tc>
        <w:tc>
          <w:tcPr>
            <w:tcW w:w="5135" w:type="dxa"/>
            <w:gridSpan w:val="2"/>
            <w:tcBorders>
              <w:top w:val="single" w:sz="4" w:space="0" w:color="000000"/>
              <w:left w:val="single" w:sz="4" w:space="0" w:color="000000"/>
              <w:bottom w:val="single" w:sz="4" w:space="0" w:color="000000"/>
              <w:right w:val="single" w:sz="4" w:space="0" w:color="000000"/>
            </w:tcBorders>
          </w:tcPr>
          <w:p w14:paraId="7061409F"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Role of Consortium member: </w:t>
            </w:r>
          </w:p>
        </w:tc>
      </w:tr>
      <w:tr w:rsidR="00A149C1" w:rsidRPr="00101711" w14:paraId="03B067CA" w14:textId="77777777">
        <w:trPr>
          <w:trHeight w:val="2597"/>
        </w:trPr>
        <w:tc>
          <w:tcPr>
            <w:tcW w:w="9726" w:type="dxa"/>
            <w:gridSpan w:val="3"/>
            <w:tcBorders>
              <w:top w:val="single" w:sz="4" w:space="0" w:color="000000"/>
              <w:left w:val="single" w:sz="4" w:space="0" w:color="000000"/>
              <w:bottom w:val="single" w:sz="4" w:space="0" w:color="000000"/>
              <w:right w:val="single" w:sz="4" w:space="0" w:color="000000"/>
            </w:tcBorders>
          </w:tcPr>
          <w:p w14:paraId="370701E9"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Narrative description of the Project: </w:t>
            </w:r>
          </w:p>
          <w:p w14:paraId="22E11546" w14:textId="77777777" w:rsidR="00A149C1" w:rsidRPr="00101711" w:rsidRDefault="00E83107">
            <w:pPr>
              <w:spacing w:after="216"/>
              <w:rPr>
                <w:rFonts w:asciiTheme="majorBidi" w:hAnsiTheme="majorBidi" w:cstheme="majorBidi"/>
              </w:rPr>
            </w:pPr>
            <w:r w:rsidRPr="00101711">
              <w:rPr>
                <w:rFonts w:asciiTheme="majorBidi" w:eastAsia="Times New Roman" w:hAnsiTheme="majorBidi" w:cstheme="majorBidi"/>
              </w:rPr>
              <w:t xml:space="preserve"> </w:t>
            </w:r>
          </w:p>
          <w:p w14:paraId="2FF9D8CD"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 </w:t>
            </w:r>
          </w:p>
          <w:p w14:paraId="1EFEF70F" w14:textId="77777777" w:rsidR="00A149C1" w:rsidRPr="00101711" w:rsidRDefault="00E83107">
            <w:pPr>
              <w:spacing w:after="216"/>
              <w:rPr>
                <w:rFonts w:asciiTheme="majorBidi" w:hAnsiTheme="majorBidi" w:cstheme="majorBidi"/>
              </w:rPr>
            </w:pPr>
            <w:r w:rsidRPr="00101711">
              <w:rPr>
                <w:rFonts w:asciiTheme="majorBidi" w:eastAsia="Times New Roman" w:hAnsiTheme="majorBidi" w:cstheme="majorBidi"/>
              </w:rPr>
              <w:t xml:space="preserve"> </w:t>
            </w:r>
          </w:p>
          <w:p w14:paraId="3658B1F9"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76D7225C" w14:textId="77777777">
        <w:trPr>
          <w:trHeight w:val="3185"/>
        </w:trPr>
        <w:tc>
          <w:tcPr>
            <w:tcW w:w="9726" w:type="dxa"/>
            <w:gridSpan w:val="3"/>
            <w:tcBorders>
              <w:top w:val="single" w:sz="4" w:space="0" w:color="000000"/>
              <w:left w:val="single" w:sz="4" w:space="0" w:color="000000"/>
              <w:bottom w:val="single" w:sz="4" w:space="0" w:color="000000"/>
              <w:right w:val="single" w:sz="4" w:space="0" w:color="000000"/>
            </w:tcBorders>
          </w:tcPr>
          <w:p w14:paraId="218A6B0E" w14:textId="77777777" w:rsidR="00A149C1" w:rsidRPr="00101711" w:rsidRDefault="00E83107">
            <w:pPr>
              <w:spacing w:after="239"/>
              <w:rPr>
                <w:rFonts w:asciiTheme="majorBidi" w:hAnsiTheme="majorBidi" w:cstheme="majorBidi"/>
              </w:rPr>
            </w:pPr>
            <w:r w:rsidRPr="00101711">
              <w:rPr>
                <w:rFonts w:asciiTheme="majorBidi" w:eastAsia="Times New Roman" w:hAnsiTheme="majorBidi" w:cstheme="majorBidi"/>
              </w:rPr>
              <w:t xml:space="preserve">Detailed Scope of services, coverage of the project: </w:t>
            </w:r>
          </w:p>
          <w:p w14:paraId="5639B42D" w14:textId="77777777" w:rsidR="00A149C1" w:rsidRPr="00101711" w:rsidRDefault="00E83107">
            <w:pPr>
              <w:numPr>
                <w:ilvl w:val="0"/>
                <w:numId w:val="12"/>
              </w:numPr>
              <w:spacing w:after="211" w:line="281" w:lineRule="auto"/>
              <w:ind w:right="281" w:hanging="360"/>
              <w:rPr>
                <w:rFonts w:asciiTheme="majorBidi" w:hAnsiTheme="majorBidi" w:cstheme="majorBidi"/>
              </w:rPr>
            </w:pPr>
            <w:r w:rsidRPr="00101711">
              <w:rPr>
                <w:rFonts w:asciiTheme="majorBidi" w:eastAsia="Times New Roman" w:hAnsiTheme="majorBidi" w:cstheme="majorBidi"/>
                <w:i/>
              </w:rPr>
              <w:t xml:space="preserve">Consultant should explain in what way the executed assignment(s) was/were similar in nature to the current assignment and also </w:t>
            </w:r>
            <w:proofErr w:type="gramStart"/>
            <w:r w:rsidRPr="00101711">
              <w:rPr>
                <w:rFonts w:asciiTheme="majorBidi" w:eastAsia="Times New Roman" w:hAnsiTheme="majorBidi" w:cstheme="majorBidi"/>
                <w:i/>
              </w:rPr>
              <w:t>indicating  key</w:t>
            </w:r>
            <w:proofErr w:type="gramEnd"/>
            <w:r w:rsidRPr="00101711">
              <w:rPr>
                <w:rFonts w:asciiTheme="majorBidi" w:eastAsia="Times New Roman" w:hAnsiTheme="majorBidi" w:cstheme="majorBidi"/>
                <w:i/>
              </w:rPr>
              <w:t xml:space="preserve"> experts input for the assignment(s) including their qualifications and experience  (CVs of such key staff are not required to be attached) </w:t>
            </w:r>
          </w:p>
          <w:p w14:paraId="7EC2161C" w14:textId="77777777" w:rsidR="00A149C1" w:rsidRPr="00101711" w:rsidRDefault="00E83107">
            <w:pPr>
              <w:numPr>
                <w:ilvl w:val="0"/>
                <w:numId w:val="12"/>
              </w:numPr>
              <w:ind w:right="281" w:hanging="360"/>
              <w:rPr>
                <w:rFonts w:asciiTheme="majorBidi" w:hAnsiTheme="majorBidi" w:cstheme="majorBidi"/>
              </w:rPr>
            </w:pPr>
            <w:r w:rsidRPr="00101711">
              <w:rPr>
                <w:rFonts w:asciiTheme="majorBidi" w:eastAsia="Times New Roman" w:hAnsiTheme="majorBidi" w:cstheme="majorBidi"/>
                <w:i/>
              </w:rPr>
              <w:t>The Consultant should explain the exact role played by the Consultant in the assignment if the assignment was carried out in association with other firms as JV or in sub-consultancy for carrying out the assignment.</w:t>
            </w:r>
            <w:r w:rsidRPr="00101711">
              <w:rPr>
                <w:rFonts w:asciiTheme="majorBidi" w:eastAsia="Times New Roman" w:hAnsiTheme="majorBidi" w:cstheme="majorBidi"/>
              </w:rPr>
              <w:t xml:space="preserve"> </w:t>
            </w:r>
          </w:p>
        </w:tc>
      </w:tr>
      <w:tr w:rsidR="00A149C1" w:rsidRPr="00101711" w14:paraId="3C90776E" w14:textId="77777777">
        <w:trPr>
          <w:trHeight w:val="1210"/>
        </w:trPr>
        <w:tc>
          <w:tcPr>
            <w:tcW w:w="9726" w:type="dxa"/>
            <w:gridSpan w:val="3"/>
            <w:tcBorders>
              <w:top w:val="single" w:sz="4" w:space="0" w:color="000000"/>
              <w:left w:val="single" w:sz="4" w:space="0" w:color="000000"/>
              <w:bottom w:val="single" w:sz="4" w:space="0" w:color="000000"/>
              <w:right w:val="single" w:sz="4" w:space="0" w:color="000000"/>
            </w:tcBorders>
          </w:tcPr>
          <w:p w14:paraId="364E1CBB"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t xml:space="preserve">Relevance of Project to the current scope (i.e. relevant project components in detail) </w:t>
            </w:r>
          </w:p>
          <w:p w14:paraId="6DB10EC4"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3B0A0FE3" w14:textId="77777777">
        <w:trPr>
          <w:trHeight w:val="1541"/>
        </w:trPr>
        <w:tc>
          <w:tcPr>
            <w:tcW w:w="9726" w:type="dxa"/>
            <w:gridSpan w:val="3"/>
            <w:tcBorders>
              <w:top w:val="single" w:sz="4" w:space="0" w:color="000000"/>
              <w:left w:val="single" w:sz="4" w:space="0" w:color="000000"/>
              <w:bottom w:val="single" w:sz="4" w:space="0" w:color="000000"/>
              <w:right w:val="single" w:sz="4" w:space="0" w:color="000000"/>
            </w:tcBorders>
          </w:tcPr>
          <w:p w14:paraId="0D42851D" w14:textId="77777777" w:rsidR="00A149C1" w:rsidRPr="00101711" w:rsidRDefault="00E83107">
            <w:pPr>
              <w:spacing w:after="218"/>
              <w:rPr>
                <w:rFonts w:asciiTheme="majorBidi" w:hAnsiTheme="majorBidi" w:cstheme="majorBidi"/>
              </w:rPr>
            </w:pPr>
            <w:r w:rsidRPr="00101711">
              <w:rPr>
                <w:rFonts w:asciiTheme="majorBidi" w:eastAsia="Times New Roman" w:hAnsiTheme="majorBidi" w:cstheme="majorBidi"/>
              </w:rPr>
              <w:lastRenderedPageBreak/>
              <w:t xml:space="preserve">Details of the impact of the project for the client: </w:t>
            </w:r>
          </w:p>
          <w:p w14:paraId="4BF96E52"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 </w:t>
            </w:r>
          </w:p>
        </w:tc>
      </w:tr>
      <w:tr w:rsidR="00A149C1" w:rsidRPr="00101711" w14:paraId="6057C962" w14:textId="77777777">
        <w:trPr>
          <w:trHeight w:val="799"/>
        </w:trPr>
        <w:tc>
          <w:tcPr>
            <w:tcW w:w="4863" w:type="dxa"/>
            <w:gridSpan w:val="2"/>
            <w:tcBorders>
              <w:top w:val="single" w:sz="4" w:space="0" w:color="000000"/>
              <w:left w:val="single" w:sz="4" w:space="0" w:color="000000"/>
              <w:bottom w:val="single" w:sz="4" w:space="0" w:color="000000"/>
              <w:right w:val="single" w:sz="4" w:space="0" w:color="000000"/>
            </w:tcBorders>
          </w:tcPr>
          <w:p w14:paraId="0C1057FA"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Copy of Contract(s)? </w:t>
            </w:r>
          </w:p>
        </w:tc>
        <w:tc>
          <w:tcPr>
            <w:tcW w:w="4863" w:type="dxa"/>
            <w:tcBorders>
              <w:top w:val="single" w:sz="4" w:space="0" w:color="000000"/>
              <w:left w:val="single" w:sz="4" w:space="0" w:color="000000"/>
              <w:bottom w:val="single" w:sz="4" w:space="0" w:color="000000"/>
              <w:right w:val="single" w:sz="4" w:space="0" w:color="000000"/>
            </w:tcBorders>
          </w:tcPr>
          <w:p w14:paraId="6A0BC37F" w14:textId="77777777" w:rsidR="00A149C1" w:rsidRPr="00101711" w:rsidRDefault="00E83107">
            <w:pPr>
              <w:ind w:left="5"/>
              <w:jc w:val="center"/>
              <w:rPr>
                <w:rFonts w:asciiTheme="majorBidi" w:hAnsiTheme="majorBidi" w:cstheme="majorBidi"/>
              </w:rPr>
            </w:pPr>
            <w:r w:rsidRPr="00101711">
              <w:rPr>
                <w:rFonts w:asciiTheme="majorBidi" w:eastAsia="Times New Roman" w:hAnsiTheme="majorBidi" w:cstheme="majorBidi"/>
              </w:rPr>
              <w:t xml:space="preserve">YES / NO </w:t>
            </w:r>
          </w:p>
        </w:tc>
      </w:tr>
      <w:tr w:rsidR="00A149C1" w:rsidRPr="00101711" w14:paraId="40BDC4E4" w14:textId="77777777">
        <w:trPr>
          <w:trHeight w:val="1162"/>
        </w:trPr>
        <w:tc>
          <w:tcPr>
            <w:tcW w:w="4863" w:type="dxa"/>
            <w:gridSpan w:val="2"/>
            <w:tcBorders>
              <w:top w:val="single" w:sz="4" w:space="0" w:color="000000"/>
              <w:left w:val="single" w:sz="4" w:space="0" w:color="000000"/>
              <w:bottom w:val="single" w:sz="4" w:space="0" w:color="000000"/>
              <w:right w:val="single" w:sz="4" w:space="0" w:color="000000"/>
            </w:tcBorders>
          </w:tcPr>
          <w:p w14:paraId="22D5A42C"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Copy of certificate from the client with explicit information to meet the specific requirement of the criteria attached? </w:t>
            </w:r>
          </w:p>
        </w:tc>
        <w:tc>
          <w:tcPr>
            <w:tcW w:w="4863" w:type="dxa"/>
            <w:tcBorders>
              <w:top w:val="single" w:sz="4" w:space="0" w:color="000000"/>
              <w:left w:val="single" w:sz="4" w:space="0" w:color="000000"/>
              <w:bottom w:val="single" w:sz="4" w:space="0" w:color="000000"/>
              <w:right w:val="single" w:sz="4" w:space="0" w:color="000000"/>
            </w:tcBorders>
          </w:tcPr>
          <w:p w14:paraId="7907F137" w14:textId="77777777" w:rsidR="00A149C1" w:rsidRPr="00101711" w:rsidRDefault="00E83107">
            <w:pPr>
              <w:ind w:left="5"/>
              <w:jc w:val="center"/>
              <w:rPr>
                <w:rFonts w:asciiTheme="majorBidi" w:hAnsiTheme="majorBidi" w:cstheme="majorBidi"/>
              </w:rPr>
            </w:pPr>
            <w:r w:rsidRPr="00101711">
              <w:rPr>
                <w:rFonts w:asciiTheme="majorBidi" w:eastAsia="Times New Roman" w:hAnsiTheme="majorBidi" w:cstheme="majorBidi"/>
              </w:rPr>
              <w:t xml:space="preserve">YES / NO </w:t>
            </w:r>
          </w:p>
        </w:tc>
      </w:tr>
      <w:tr w:rsidR="00A149C1" w:rsidRPr="00101711" w14:paraId="65980460" w14:textId="77777777">
        <w:trPr>
          <w:trHeight w:val="1164"/>
        </w:trPr>
        <w:tc>
          <w:tcPr>
            <w:tcW w:w="4863" w:type="dxa"/>
            <w:gridSpan w:val="2"/>
            <w:tcBorders>
              <w:top w:val="single" w:sz="4" w:space="0" w:color="000000"/>
              <w:left w:val="single" w:sz="4" w:space="0" w:color="000000"/>
              <w:bottom w:val="single" w:sz="4" w:space="0" w:color="000000"/>
              <w:right w:val="single" w:sz="4" w:space="0" w:color="000000"/>
            </w:tcBorders>
          </w:tcPr>
          <w:p w14:paraId="4B3726AF" w14:textId="77777777" w:rsidR="00A149C1" w:rsidRPr="00101711" w:rsidRDefault="00E83107">
            <w:pPr>
              <w:rPr>
                <w:rFonts w:asciiTheme="majorBidi" w:hAnsiTheme="majorBidi" w:cstheme="majorBidi"/>
              </w:rPr>
            </w:pPr>
            <w:r w:rsidRPr="00101711">
              <w:rPr>
                <w:rFonts w:asciiTheme="majorBidi" w:eastAsia="Times New Roman" w:hAnsiTheme="majorBidi" w:cstheme="majorBidi"/>
              </w:rPr>
              <w:t xml:space="preserve">Copy of self-certificate with explicit information to meet the specific requirement of the criteria attached? </w:t>
            </w:r>
          </w:p>
        </w:tc>
        <w:tc>
          <w:tcPr>
            <w:tcW w:w="4863" w:type="dxa"/>
            <w:tcBorders>
              <w:top w:val="single" w:sz="4" w:space="0" w:color="000000"/>
              <w:left w:val="single" w:sz="4" w:space="0" w:color="000000"/>
              <w:bottom w:val="single" w:sz="4" w:space="0" w:color="000000"/>
              <w:right w:val="single" w:sz="4" w:space="0" w:color="000000"/>
            </w:tcBorders>
          </w:tcPr>
          <w:p w14:paraId="1DD3E8D5" w14:textId="77777777" w:rsidR="00A149C1" w:rsidRPr="00101711" w:rsidRDefault="00E83107">
            <w:pPr>
              <w:ind w:left="5"/>
              <w:jc w:val="center"/>
              <w:rPr>
                <w:rFonts w:asciiTheme="majorBidi" w:hAnsiTheme="majorBidi" w:cstheme="majorBidi"/>
              </w:rPr>
            </w:pPr>
            <w:r w:rsidRPr="00101711">
              <w:rPr>
                <w:rFonts w:asciiTheme="majorBidi" w:eastAsia="Times New Roman" w:hAnsiTheme="majorBidi" w:cstheme="majorBidi"/>
              </w:rPr>
              <w:t xml:space="preserve">YES / NO </w:t>
            </w:r>
          </w:p>
        </w:tc>
      </w:tr>
    </w:tbl>
    <w:p w14:paraId="13ECBE47" w14:textId="77777777" w:rsidR="00A149C1" w:rsidRPr="00EC4034" w:rsidRDefault="00E83107">
      <w:pPr>
        <w:spacing w:after="0"/>
        <w:ind w:right="8948"/>
        <w:jc w:val="right"/>
        <w:rPr>
          <w:rFonts w:asciiTheme="majorBidi" w:hAnsiTheme="majorBidi" w:cstheme="majorBidi"/>
        </w:rPr>
      </w:pPr>
      <w:r w:rsidRPr="00EC4034">
        <w:rPr>
          <w:rFonts w:asciiTheme="majorBidi" w:eastAsia="Times New Roman" w:hAnsiTheme="majorBidi" w:cstheme="majorBidi"/>
          <w:color w:val="0070C0"/>
          <w:sz w:val="24"/>
        </w:rPr>
        <w:t xml:space="preserve"> </w:t>
      </w:r>
    </w:p>
    <w:p w14:paraId="7C4C76BE" w14:textId="77777777" w:rsidR="00A149C1" w:rsidRPr="00EC4034" w:rsidRDefault="00E83107">
      <w:pPr>
        <w:spacing w:after="0"/>
        <w:ind w:left="271"/>
        <w:rPr>
          <w:rFonts w:asciiTheme="majorBidi" w:hAnsiTheme="majorBidi" w:cstheme="majorBidi"/>
        </w:rPr>
      </w:pPr>
      <w:r w:rsidRPr="00EC4034">
        <w:rPr>
          <w:rFonts w:asciiTheme="majorBidi" w:eastAsia="Times New Roman" w:hAnsiTheme="majorBidi" w:cstheme="majorBidi"/>
          <w:sz w:val="20"/>
        </w:rPr>
        <w:t xml:space="preserve"> </w:t>
      </w:r>
    </w:p>
    <w:sectPr w:rsidR="00A149C1" w:rsidRPr="00EC4034" w:rsidSect="00AD4F2B">
      <w:headerReference w:type="even" r:id="rId18"/>
      <w:headerReference w:type="default" r:id="rId19"/>
      <w:footerReference w:type="even" r:id="rId20"/>
      <w:footerReference w:type="default" r:id="rId21"/>
      <w:headerReference w:type="first" r:id="rId22"/>
      <w:footerReference w:type="first" r:id="rId23"/>
      <w:pgSz w:w="12240" w:h="15840"/>
      <w:pgMar w:top="1399" w:right="1072" w:bottom="1301" w:left="1529" w:header="720" w:footer="7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57EE" w14:textId="77777777" w:rsidR="00B317DE" w:rsidRDefault="00B317DE">
      <w:pPr>
        <w:spacing w:after="0" w:line="240" w:lineRule="auto"/>
      </w:pPr>
      <w:r>
        <w:separator/>
      </w:r>
    </w:p>
  </w:endnote>
  <w:endnote w:type="continuationSeparator" w:id="0">
    <w:p w14:paraId="7A0189D6" w14:textId="77777777" w:rsidR="00B317DE" w:rsidRDefault="00B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E9D1" w14:textId="77777777" w:rsidR="00A35A09" w:rsidRDefault="00A35A09">
    <w:pPr>
      <w:spacing w:after="0"/>
      <w:ind w:left="265"/>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B317DE">
      <w:fldChar w:fldCharType="begin"/>
    </w:r>
    <w:r w:rsidR="00B317DE">
      <w:instrText xml:space="preserve"> NUMPAGES   \* MERGEFORMAT </w:instrText>
    </w:r>
    <w:r w:rsidR="00B317DE">
      <w:fldChar w:fldCharType="separate"/>
    </w:r>
    <w:r w:rsidR="00482255" w:rsidRPr="00482255">
      <w:rPr>
        <w:rFonts w:ascii="Times New Roman" w:eastAsia="Times New Roman" w:hAnsi="Times New Roman" w:cs="Times New Roman"/>
        <w:b/>
        <w:noProof/>
      </w:rPr>
      <w:t>1</w:t>
    </w:r>
    <w:r w:rsidR="00B317DE">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64519F89" w14:textId="77777777" w:rsidR="00A35A09" w:rsidRDefault="00A35A09">
    <w:pPr>
      <w:spacing w:after="0"/>
      <w:ind w:left="271"/>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689A" w14:textId="77777777" w:rsidR="00A35A09" w:rsidRDefault="00A35A09">
    <w:pPr>
      <w:spacing w:after="0"/>
      <w:ind w:left="265"/>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A950CD" w:rsidRPr="00A950CD">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B317DE">
      <w:fldChar w:fldCharType="begin"/>
    </w:r>
    <w:r w:rsidR="00B317DE">
      <w:instrText xml:space="preserve"> NUMPAGES   \* MERGEFORMAT </w:instrText>
    </w:r>
    <w:r w:rsidR="00B317DE">
      <w:fldChar w:fldCharType="separate"/>
    </w:r>
    <w:r w:rsidR="00A950CD" w:rsidRPr="00A950CD">
      <w:rPr>
        <w:rFonts w:ascii="Times New Roman" w:eastAsia="Times New Roman" w:hAnsi="Times New Roman" w:cs="Times New Roman"/>
        <w:b/>
        <w:noProof/>
      </w:rPr>
      <w:t>12</w:t>
    </w:r>
    <w:r w:rsidR="00B317DE">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01919A37" w14:textId="77777777" w:rsidR="00A35A09" w:rsidRDefault="00A35A09">
    <w:pPr>
      <w:spacing w:after="0"/>
      <w:ind w:left="271"/>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F7CA" w14:textId="77777777" w:rsidR="00A35A09" w:rsidRDefault="00A35A09">
    <w:pPr>
      <w:spacing w:after="0"/>
      <w:ind w:left="265"/>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A950CD" w:rsidRPr="00A950CD">
      <w:rPr>
        <w:rFonts w:ascii="Times New Roman" w:eastAsia="Times New Roman" w:hAnsi="Times New Roman" w:cs="Times New Roman"/>
        <w:b/>
        <w:noProof/>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B317DE">
      <w:fldChar w:fldCharType="begin"/>
    </w:r>
    <w:r w:rsidR="00B317DE">
      <w:instrText xml:space="preserve"> NUMPAGES   \* MERGEFORMAT </w:instrText>
    </w:r>
    <w:r w:rsidR="00B317DE">
      <w:fldChar w:fldCharType="separate"/>
    </w:r>
    <w:r w:rsidR="00A950CD" w:rsidRPr="00A950CD">
      <w:rPr>
        <w:rFonts w:ascii="Times New Roman" w:eastAsia="Times New Roman" w:hAnsi="Times New Roman" w:cs="Times New Roman"/>
        <w:b/>
        <w:noProof/>
      </w:rPr>
      <w:t>12</w:t>
    </w:r>
    <w:r w:rsidR="00B317DE">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5EF5CF22" w14:textId="77777777" w:rsidR="00A35A09" w:rsidRDefault="00A35A09">
    <w:pPr>
      <w:spacing w:after="0"/>
      <w:ind w:left="271"/>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07681" w14:textId="77777777" w:rsidR="00B317DE" w:rsidRDefault="00B317DE">
      <w:pPr>
        <w:spacing w:after="0" w:line="240" w:lineRule="auto"/>
      </w:pPr>
      <w:r>
        <w:separator/>
      </w:r>
    </w:p>
  </w:footnote>
  <w:footnote w:type="continuationSeparator" w:id="0">
    <w:p w14:paraId="4DA26A7B" w14:textId="77777777" w:rsidR="00B317DE" w:rsidRDefault="00B3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C2DA" w14:textId="77777777" w:rsidR="00A35A09" w:rsidRDefault="00A35A09">
    <w:pPr>
      <w:spacing w:after="38"/>
      <w:ind w:left="271"/>
    </w:pPr>
    <w:r>
      <w:rPr>
        <w:noProof/>
      </w:rPr>
      <mc:AlternateContent>
        <mc:Choice Requires="wpg">
          <w:drawing>
            <wp:anchor distT="0" distB="0" distL="114300" distR="114300" simplePos="0" relativeHeight="251658240" behindDoc="0" locked="0" layoutInCell="1" allowOverlap="1" wp14:anchorId="6453A8B4" wp14:editId="787BE39E">
              <wp:simplePos x="0" y="0"/>
              <wp:positionH relativeFrom="page">
                <wp:posOffset>1125017</wp:posOffset>
              </wp:positionH>
              <wp:positionV relativeFrom="page">
                <wp:posOffset>630937</wp:posOffset>
              </wp:positionV>
              <wp:extent cx="5981065" cy="27432"/>
              <wp:effectExtent l="0" t="0" r="0" b="0"/>
              <wp:wrapSquare wrapText="bothSides"/>
              <wp:docPr id="15476" name="Group 15476"/>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5953" name="Shape 15953"/>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4" name="Shape 1595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76" style="width:470.95pt;height:2.15997pt;position:absolute;mso-position-horizontal-relative:page;mso-position-horizontal:absolute;margin-left:88.584pt;mso-position-vertical-relative:page;margin-top:49.6801pt;" coordsize="59810,274">
              <v:shape id="Shape 15955" style="position:absolute;width:59810;height:91;left:0;top:182;" coordsize="5981065,9144" path="m0,0l5981065,0l5981065,9144l0,9144l0,0">
                <v:stroke weight="0pt" endcap="flat" joinstyle="miter" miterlimit="10" on="false" color="#000000" opacity="0"/>
                <v:fill on="true" color="#000000"/>
              </v:shape>
              <v:shape id="Shape 15956"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National Procurement Authority – Standard Form Request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Expression of Interest  </w:t>
    </w:r>
  </w:p>
  <w:p w14:paraId="49620CD2" w14:textId="77777777" w:rsidR="00A35A09" w:rsidRDefault="00A35A09">
    <w:pPr>
      <w:spacing w:after="0"/>
      <w:ind w:left="271"/>
    </w:pPr>
    <w:r>
      <w:rPr>
        <w:rFonts w:ascii="Times New Roman" w:eastAsia="Times New Roman" w:hAnsi="Times New Roman" w:cs="Times New Roman"/>
      </w:rPr>
      <w:t xml:space="preserve"> </w:t>
    </w:r>
  </w:p>
  <w:p w14:paraId="5192B625" w14:textId="77777777" w:rsidR="00A35A09" w:rsidRDefault="00A35A09">
    <w:pPr>
      <w:spacing w:after="0"/>
      <w:ind w:left="27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E416" w14:textId="77777777" w:rsidR="00A35A09" w:rsidRDefault="00A35A09">
    <w:pPr>
      <w:spacing w:after="38"/>
      <w:ind w:left="271"/>
    </w:pPr>
    <w:r>
      <w:rPr>
        <w:noProof/>
      </w:rPr>
      <mc:AlternateContent>
        <mc:Choice Requires="wpg">
          <w:drawing>
            <wp:anchor distT="0" distB="0" distL="114300" distR="114300" simplePos="0" relativeHeight="251659264" behindDoc="0" locked="0" layoutInCell="1" allowOverlap="1" wp14:anchorId="43D8299F" wp14:editId="56C1911A">
              <wp:simplePos x="0" y="0"/>
              <wp:positionH relativeFrom="page">
                <wp:posOffset>1125017</wp:posOffset>
              </wp:positionH>
              <wp:positionV relativeFrom="page">
                <wp:posOffset>630937</wp:posOffset>
              </wp:positionV>
              <wp:extent cx="5981065" cy="27432"/>
              <wp:effectExtent l="0" t="0" r="0" b="0"/>
              <wp:wrapSquare wrapText="bothSides"/>
              <wp:docPr id="15439" name="Group 15439"/>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5949" name="Shape 15949"/>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0" name="Shape 159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39" style="width:470.95pt;height:2.15997pt;position:absolute;mso-position-horizontal-relative:page;mso-position-horizontal:absolute;margin-left:88.584pt;mso-position-vertical-relative:page;margin-top:49.6801pt;" coordsize="59810,274">
              <v:shape id="Shape 15951" style="position:absolute;width:59810;height:91;left:0;top:182;" coordsize="5981065,9144" path="m0,0l5981065,0l5981065,9144l0,9144l0,0">
                <v:stroke weight="0pt" endcap="flat" joinstyle="miter" miterlimit="10" on="false" color="#000000" opacity="0"/>
                <v:fill on="true" color="#000000"/>
              </v:shape>
              <v:shape id="Shape 15952"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National Procurement Authority – Standard Form Request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Expression of Interest  </w:t>
    </w:r>
  </w:p>
  <w:p w14:paraId="782CEFF0" w14:textId="77777777" w:rsidR="00A35A09" w:rsidRDefault="00A35A09">
    <w:pPr>
      <w:spacing w:after="0"/>
      <w:ind w:left="271"/>
    </w:pPr>
    <w:r>
      <w:rPr>
        <w:rFonts w:ascii="Times New Roman" w:eastAsia="Times New Roman" w:hAnsi="Times New Roman" w:cs="Times New Roman"/>
      </w:rPr>
      <w:t xml:space="preserve"> </w:t>
    </w:r>
  </w:p>
  <w:p w14:paraId="6EFDC31F" w14:textId="77777777" w:rsidR="00A35A09" w:rsidRDefault="00A35A09">
    <w:pPr>
      <w:spacing w:after="0"/>
      <w:ind w:left="27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74EE" w14:textId="77777777" w:rsidR="00A35A09" w:rsidRPr="004C7631" w:rsidRDefault="00A35A09" w:rsidP="004C7631">
    <w:pPr>
      <w:spacing w:after="38"/>
      <w:ind w:left="271"/>
    </w:pPr>
    <w:r>
      <w:rPr>
        <w:rFonts w:ascii="Times New Roman" w:eastAsia="Times New Roman" w:hAnsi="Times New Roman" w:cs="Times New Roman"/>
      </w:rPr>
      <w:t xml:space="preserve">        </w:t>
    </w:r>
    <w:r w:rsidRPr="00AD4F2B">
      <w:rPr>
        <w:rFonts w:ascii="Times New Roman" w:eastAsia="Times New Roman" w:hAnsi="Times New Roman" w:cs="Times New Roman"/>
      </w:rPr>
      <w:t xml:space="preserve">National Procurement Authority – Standard Form Request </w:t>
    </w:r>
    <w:proofErr w:type="gramStart"/>
    <w:r w:rsidRPr="00AD4F2B">
      <w:rPr>
        <w:rFonts w:ascii="Times New Roman" w:eastAsia="Times New Roman" w:hAnsi="Times New Roman" w:cs="Times New Roman"/>
      </w:rPr>
      <w:t>For</w:t>
    </w:r>
    <w:proofErr w:type="gramEnd"/>
    <w:r w:rsidRPr="00AD4F2B">
      <w:rPr>
        <w:rFonts w:ascii="Times New Roman" w:eastAsia="Times New Roman" w:hAnsi="Times New Roman" w:cs="Times New Roman"/>
      </w:rPr>
      <w:t xml:space="preserve"> Expression of Interest</w:t>
    </w:r>
  </w:p>
  <w:p w14:paraId="3702915F" w14:textId="77777777" w:rsidR="00A35A09" w:rsidRDefault="004C7631">
    <w:pPr>
      <w:spacing w:after="0"/>
      <w:ind w:left="271"/>
    </w:pPr>
    <w:r w:rsidRPr="00AD4F2B">
      <w:rPr>
        <w:rFonts w:asciiTheme="minorHAnsi" w:hAnsiTheme="minorHAnsi" w:cstheme="minorHAnsi"/>
        <w:b/>
        <w:bCs/>
        <w:noProof/>
        <w:color w:val="0070C0"/>
      </w:rPr>
      <w:drawing>
        <wp:anchor distT="0" distB="0" distL="114300" distR="114300" simplePos="0" relativeHeight="251661312" behindDoc="1" locked="0" layoutInCell="1" allowOverlap="1" wp14:anchorId="5AE87234" wp14:editId="227213FA">
          <wp:simplePos x="0" y="0"/>
          <wp:positionH relativeFrom="margin">
            <wp:posOffset>5201285</wp:posOffset>
          </wp:positionH>
          <wp:positionV relativeFrom="paragraph">
            <wp:posOffset>231140</wp:posOffset>
          </wp:positionV>
          <wp:extent cx="1253490" cy="11906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 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90" cy="1190625"/>
                  </a:xfrm>
                  <a:prstGeom prst="rect">
                    <a:avLst/>
                  </a:prstGeom>
                </pic:spPr>
              </pic:pic>
            </a:graphicData>
          </a:graphic>
          <wp14:sizeRelH relativeFrom="page">
            <wp14:pctWidth>0</wp14:pctWidth>
          </wp14:sizeRelH>
          <wp14:sizeRelV relativeFrom="page">
            <wp14:pctHeight>0</wp14:pctHeight>
          </wp14:sizeRelV>
        </wp:anchor>
      </w:drawing>
    </w:r>
    <w:r w:rsidRPr="00AD4F2B">
      <w:rPr>
        <w:rFonts w:asciiTheme="minorHAnsi" w:hAnsiTheme="minorHAnsi" w:cstheme="minorHAnsi"/>
        <w:b/>
        <w:bCs/>
        <w:noProof/>
        <w:color w:val="0070C0"/>
      </w:rPr>
      <w:drawing>
        <wp:anchor distT="0" distB="0" distL="114300" distR="114300" simplePos="0" relativeHeight="251662336" behindDoc="0" locked="0" layoutInCell="1" allowOverlap="1" wp14:anchorId="0D75248E" wp14:editId="6208210B">
          <wp:simplePos x="0" y="0"/>
          <wp:positionH relativeFrom="page">
            <wp:posOffset>352425</wp:posOffset>
          </wp:positionH>
          <wp:positionV relativeFrom="paragraph">
            <wp:posOffset>250190</wp:posOffset>
          </wp:positionV>
          <wp:extent cx="1323975" cy="1304925"/>
          <wp:effectExtent l="19050" t="19050" r="28575" b="28575"/>
          <wp:wrapNone/>
          <wp:docPr id="10" name="Picture 10"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yari:Desktop:Screen Shot 2014-12-01 at 15.35.32.png"/>
                  <pic:cNvPicPr>
                    <a:picLocks noChangeAspect="1" noChangeArrowheads="1"/>
                  </pic:cNvPicPr>
                </pic:nvPicPr>
                <pic:blipFill>
                  <a:blip r:embed="rId2">
                    <a:extLst>
                      <a:ext uri="{28A0092B-C50C-407E-A947-70E740481C1C}">
                        <a14:useLocalDpi xmlns:a14="http://schemas.microsoft.com/office/drawing/2010/main" val="0"/>
                      </a:ext>
                    </a:extLst>
                  </a:blip>
                  <a:srcRect t="482"/>
                  <a:stretch>
                    <a:fillRect/>
                  </a:stretch>
                </pic:blipFill>
                <pic:spPr bwMode="auto">
                  <a:xfrm>
                    <a:off x="0" y="0"/>
                    <a:ext cx="1323975" cy="130492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A35A09">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04A"/>
    <w:multiLevelType w:val="hybridMultilevel"/>
    <w:tmpl w:val="8EF4C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549F"/>
    <w:multiLevelType w:val="hybridMultilevel"/>
    <w:tmpl w:val="62AE2418"/>
    <w:lvl w:ilvl="0" w:tplc="14928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61872">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CDEA8">
      <w:start w:val="1"/>
      <w:numFmt w:val="bullet"/>
      <w:lvlText w:val="▪"/>
      <w:lvlJc w:val="left"/>
      <w:pPr>
        <w:ind w:left="1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8C8CA">
      <w:start w:val="1"/>
      <w:numFmt w:val="bullet"/>
      <w:lvlRestart w:val="0"/>
      <w:lvlText w:val="•"/>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E13D6">
      <w:start w:val="1"/>
      <w:numFmt w:val="bullet"/>
      <w:lvlText w:val="o"/>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A24EAC">
      <w:start w:val="1"/>
      <w:numFmt w:val="bullet"/>
      <w:lvlText w:val="▪"/>
      <w:lvlJc w:val="left"/>
      <w:pPr>
        <w:ind w:left="3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AA7F02">
      <w:start w:val="1"/>
      <w:numFmt w:val="bullet"/>
      <w:lvlText w:val="•"/>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2A7F0">
      <w:start w:val="1"/>
      <w:numFmt w:val="bullet"/>
      <w:lvlText w:val="o"/>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66E7FA">
      <w:start w:val="1"/>
      <w:numFmt w:val="bullet"/>
      <w:lvlText w:val="▪"/>
      <w:lvlJc w:val="left"/>
      <w:pPr>
        <w:ind w:left="5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AB7293"/>
    <w:multiLevelType w:val="hybridMultilevel"/>
    <w:tmpl w:val="62107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B4B01"/>
    <w:multiLevelType w:val="hybridMultilevel"/>
    <w:tmpl w:val="37542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EDC"/>
    <w:multiLevelType w:val="hybridMultilevel"/>
    <w:tmpl w:val="A1F48CD0"/>
    <w:lvl w:ilvl="0" w:tplc="0FE66882">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94FCFA32">
      <w:start w:val="1"/>
      <w:numFmt w:val="lowerRoman"/>
      <w:lvlRestart w:val="0"/>
      <w:lvlText w:val="%2."/>
      <w:lvlJc w:val="left"/>
      <w:pPr>
        <w:ind w:left="1681"/>
      </w:pPr>
      <w:rPr>
        <w:rFonts w:ascii="Tahoma" w:eastAsia="Tahoma" w:hAnsi="Tahoma" w:cs="Tahoma"/>
        <w:b/>
        <w:bCs w:val="0"/>
        <w:i w:val="0"/>
        <w:strike w:val="0"/>
        <w:dstrike w:val="0"/>
        <w:color w:val="000000"/>
        <w:sz w:val="24"/>
        <w:szCs w:val="24"/>
        <w:u w:val="none" w:color="000000"/>
        <w:bdr w:val="none" w:sz="0" w:space="0" w:color="auto"/>
        <w:shd w:val="clear" w:color="auto" w:fill="auto"/>
        <w:vertAlign w:val="baseline"/>
      </w:rPr>
    </w:lvl>
    <w:lvl w:ilvl="2" w:tplc="9BBCFD22">
      <w:start w:val="1"/>
      <w:numFmt w:val="lowerRoman"/>
      <w:lvlText w:val="%3"/>
      <w:lvlJc w:val="left"/>
      <w:pPr>
        <w:ind w:left="200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AE824B80">
      <w:start w:val="1"/>
      <w:numFmt w:val="decimal"/>
      <w:lvlText w:val="%4"/>
      <w:lvlJc w:val="left"/>
      <w:pPr>
        <w:ind w:left="272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F39065F6">
      <w:start w:val="1"/>
      <w:numFmt w:val="lowerLetter"/>
      <w:lvlText w:val="%5"/>
      <w:lvlJc w:val="left"/>
      <w:pPr>
        <w:ind w:left="344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FFD40258">
      <w:start w:val="1"/>
      <w:numFmt w:val="lowerRoman"/>
      <w:lvlText w:val="%6"/>
      <w:lvlJc w:val="left"/>
      <w:pPr>
        <w:ind w:left="416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461AC9DC">
      <w:start w:val="1"/>
      <w:numFmt w:val="decimal"/>
      <w:lvlText w:val="%7"/>
      <w:lvlJc w:val="left"/>
      <w:pPr>
        <w:ind w:left="488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81564CDA">
      <w:start w:val="1"/>
      <w:numFmt w:val="lowerLetter"/>
      <w:lvlText w:val="%8"/>
      <w:lvlJc w:val="left"/>
      <w:pPr>
        <w:ind w:left="560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98544C3C">
      <w:start w:val="1"/>
      <w:numFmt w:val="lowerRoman"/>
      <w:lvlText w:val="%9"/>
      <w:lvlJc w:val="left"/>
      <w:pPr>
        <w:ind w:left="632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B71673E"/>
    <w:multiLevelType w:val="hybridMultilevel"/>
    <w:tmpl w:val="10A6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E1BB7"/>
    <w:multiLevelType w:val="hybridMultilevel"/>
    <w:tmpl w:val="08CE02EC"/>
    <w:lvl w:ilvl="0" w:tplc="152CA97A">
      <w:start w:val="4"/>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E3B"/>
    <w:multiLevelType w:val="hybridMultilevel"/>
    <w:tmpl w:val="0AD02DA0"/>
    <w:lvl w:ilvl="0" w:tplc="91D056D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80E180">
      <w:start w:val="1"/>
      <w:numFmt w:val="bullet"/>
      <w:lvlText w:val="o"/>
      <w:lvlJc w:val="left"/>
      <w:pPr>
        <w:ind w:left="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5478F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090001">
      <w:start w:val="1"/>
      <w:numFmt w:val="bullet"/>
      <w:lvlText w:val=""/>
      <w:lvlJc w:val="left"/>
      <w:pPr>
        <w:ind w:left="171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28A838EA">
      <w:start w:val="1"/>
      <w:numFmt w:val="bullet"/>
      <w:lvlText w:val="o"/>
      <w:lvlJc w:val="left"/>
      <w:pPr>
        <w:ind w:left="2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8CFF80">
      <w:start w:val="1"/>
      <w:numFmt w:val="bullet"/>
      <w:lvlText w:val="▪"/>
      <w:lvlJc w:val="left"/>
      <w:pPr>
        <w:ind w:left="3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BE7456">
      <w:start w:val="1"/>
      <w:numFmt w:val="bullet"/>
      <w:lvlText w:val="•"/>
      <w:lvlJc w:val="left"/>
      <w:pPr>
        <w:ind w:left="3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E004EE">
      <w:start w:val="1"/>
      <w:numFmt w:val="bullet"/>
      <w:lvlText w:val="o"/>
      <w:lvlJc w:val="left"/>
      <w:pPr>
        <w:ind w:left="4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148BEE">
      <w:start w:val="1"/>
      <w:numFmt w:val="bullet"/>
      <w:lvlText w:val="▪"/>
      <w:lvlJc w:val="left"/>
      <w:pPr>
        <w:ind w:left="53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AA74C1"/>
    <w:multiLevelType w:val="hybridMultilevel"/>
    <w:tmpl w:val="A23ED3A8"/>
    <w:lvl w:ilvl="0" w:tplc="91D056D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80E180">
      <w:start w:val="1"/>
      <w:numFmt w:val="bullet"/>
      <w:lvlText w:val="o"/>
      <w:lvlJc w:val="left"/>
      <w:pPr>
        <w:ind w:left="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5478F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C38EA82">
      <w:start w:val="1"/>
      <w:numFmt w:val="bullet"/>
      <w:lvlRestart w:val="0"/>
      <w:lvlText w:val=""/>
      <w:lvlJc w:val="left"/>
      <w:pPr>
        <w:ind w:left="1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8A838EA">
      <w:start w:val="1"/>
      <w:numFmt w:val="bullet"/>
      <w:lvlText w:val="o"/>
      <w:lvlJc w:val="left"/>
      <w:pPr>
        <w:ind w:left="2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8CFF80">
      <w:start w:val="1"/>
      <w:numFmt w:val="bullet"/>
      <w:lvlText w:val="▪"/>
      <w:lvlJc w:val="left"/>
      <w:pPr>
        <w:ind w:left="3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BE7456">
      <w:start w:val="1"/>
      <w:numFmt w:val="bullet"/>
      <w:lvlText w:val="•"/>
      <w:lvlJc w:val="left"/>
      <w:pPr>
        <w:ind w:left="3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E004EE">
      <w:start w:val="1"/>
      <w:numFmt w:val="bullet"/>
      <w:lvlText w:val="o"/>
      <w:lvlJc w:val="left"/>
      <w:pPr>
        <w:ind w:left="4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148BEE">
      <w:start w:val="1"/>
      <w:numFmt w:val="bullet"/>
      <w:lvlText w:val="▪"/>
      <w:lvlJc w:val="left"/>
      <w:pPr>
        <w:ind w:left="53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AC4098"/>
    <w:multiLevelType w:val="hybridMultilevel"/>
    <w:tmpl w:val="9E1C30C4"/>
    <w:lvl w:ilvl="0" w:tplc="BA561888">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EF4944"/>
    <w:multiLevelType w:val="hybridMultilevel"/>
    <w:tmpl w:val="EE6E7ED8"/>
    <w:lvl w:ilvl="0" w:tplc="9E84C24E">
      <w:start w:val="1"/>
      <w:numFmt w:val="bullet"/>
      <w:lvlText w:val="•"/>
      <w:lvlJc w:val="left"/>
      <w:pPr>
        <w:ind w:left="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60FA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EA2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EC3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4B1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E867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289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07A7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7677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380452"/>
    <w:multiLevelType w:val="hybridMultilevel"/>
    <w:tmpl w:val="CB869156"/>
    <w:lvl w:ilvl="0" w:tplc="3730856A">
      <w:start w:val="1"/>
      <w:numFmt w:val="bullet"/>
      <w:lvlText w:val="•"/>
      <w:lvlJc w:val="left"/>
      <w:pPr>
        <w:ind w:left="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00D7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1A5E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C934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434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E06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5ABC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06282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DE5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BF71FF"/>
    <w:multiLevelType w:val="hybridMultilevel"/>
    <w:tmpl w:val="2298974E"/>
    <w:lvl w:ilvl="0" w:tplc="123AB5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C2FDEC">
      <w:start w:val="5"/>
      <w:numFmt w:val="lowerRoman"/>
      <w:lvlRestart w:val="0"/>
      <w:lvlText w:val="%2."/>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E40946">
      <w:start w:val="1"/>
      <w:numFmt w:val="lowerRoman"/>
      <w:lvlText w:val="%3"/>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D6C6E4">
      <w:start w:val="1"/>
      <w:numFmt w:val="decimal"/>
      <w:lvlText w:val="%4"/>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48454">
      <w:start w:val="1"/>
      <w:numFmt w:val="lowerLetter"/>
      <w:lvlText w:val="%5"/>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0098CE">
      <w:start w:val="1"/>
      <w:numFmt w:val="lowerRoman"/>
      <w:lvlText w:val="%6"/>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7C69C4">
      <w:start w:val="1"/>
      <w:numFmt w:val="decimal"/>
      <w:lvlText w:val="%7"/>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A22FAA">
      <w:start w:val="1"/>
      <w:numFmt w:val="lowerLetter"/>
      <w:lvlText w:val="%8"/>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3E58E6">
      <w:start w:val="1"/>
      <w:numFmt w:val="lowerRoman"/>
      <w:lvlText w:val="%9"/>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0A3F69"/>
    <w:multiLevelType w:val="hybridMultilevel"/>
    <w:tmpl w:val="A2867F32"/>
    <w:lvl w:ilvl="0" w:tplc="469EAACC">
      <w:start w:val="1"/>
      <w:numFmt w:val="bullet"/>
      <w:lvlText w:val="•"/>
      <w:lvlJc w:val="left"/>
      <w:pPr>
        <w:ind w:left="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2CF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8B3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0C1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AE9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62D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0E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6FD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A687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204A83"/>
    <w:multiLevelType w:val="hybridMultilevel"/>
    <w:tmpl w:val="BEAAFC7A"/>
    <w:lvl w:ilvl="0" w:tplc="7F488042">
      <w:start w:val="1"/>
      <w:numFmt w:val="decimal"/>
      <w:lvlText w:val="%1."/>
      <w:lvlJc w:val="left"/>
      <w:pPr>
        <w:ind w:left="616"/>
      </w:pPr>
      <w:rPr>
        <w:rFonts w:ascii="Times New Roman" w:eastAsia="Times New Roman" w:hAnsi="Times New Roman" w:cs="Times New Roman"/>
        <w:b/>
        <w:bCs/>
        <w:i w:val="0"/>
        <w:iCs w:val="0"/>
        <w:strike w:val="0"/>
        <w:dstrike w:val="0"/>
        <w:color w:val="000000"/>
        <w:sz w:val="22"/>
        <w:szCs w:val="22"/>
        <w:u w:val="none" w:color="000000"/>
        <w:bdr w:val="none" w:sz="0" w:space="0" w:color="auto"/>
        <w:shd w:val="clear" w:color="auto" w:fill="auto"/>
        <w:vertAlign w:val="baseline"/>
      </w:rPr>
    </w:lvl>
    <w:lvl w:ilvl="1" w:tplc="E10C313A">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CDF4934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BC8E15D0">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B225DD0">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20C65A8">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74D0DBEC">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6E0A11E8">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31A60EC2">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6604C6"/>
    <w:multiLevelType w:val="hybridMultilevel"/>
    <w:tmpl w:val="D458BDF0"/>
    <w:lvl w:ilvl="0" w:tplc="110E9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50838"/>
    <w:multiLevelType w:val="hybridMultilevel"/>
    <w:tmpl w:val="DCBA55B0"/>
    <w:lvl w:ilvl="0" w:tplc="DA8CCE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A3FB4">
      <w:start w:val="8"/>
      <w:numFmt w:val="lowerRoman"/>
      <w:lvlRestart w:val="0"/>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4604C">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82B854">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DCAD32">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60D92">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E450C">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C9F52">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C62F4E">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BC2906"/>
    <w:multiLevelType w:val="hybridMultilevel"/>
    <w:tmpl w:val="112C43BE"/>
    <w:lvl w:ilvl="0" w:tplc="3DB6D3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A7D7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E4573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C04FB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28A7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C0001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2678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4153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648F5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91466FE"/>
    <w:multiLevelType w:val="hybridMultilevel"/>
    <w:tmpl w:val="C90E9622"/>
    <w:lvl w:ilvl="0" w:tplc="0F48B5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45A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05BC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208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626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A06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465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EA72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4801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D4ACF"/>
    <w:multiLevelType w:val="hybridMultilevel"/>
    <w:tmpl w:val="72FCA3B4"/>
    <w:lvl w:ilvl="0" w:tplc="450C3FB2">
      <w:start w:val="4"/>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A767D"/>
    <w:multiLevelType w:val="hybridMultilevel"/>
    <w:tmpl w:val="BA98E864"/>
    <w:lvl w:ilvl="0" w:tplc="CB504F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86F170">
      <w:start w:val="1"/>
      <w:numFmt w:val="lowerLetter"/>
      <w:lvlText w:val="%2"/>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49E1C">
      <w:start w:val="1"/>
      <w:numFmt w:val="lowerRoman"/>
      <w:lvlRestart w:val="0"/>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CC06AA">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E8158">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C01CC6">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8E42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8EE14">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A8B52">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2"/>
  </w:num>
  <w:num w:numId="3">
    <w:abstractNumId w:val="16"/>
  </w:num>
  <w:num w:numId="4">
    <w:abstractNumId w:val="4"/>
  </w:num>
  <w:num w:numId="5">
    <w:abstractNumId w:val="1"/>
  </w:num>
  <w:num w:numId="6">
    <w:abstractNumId w:val="20"/>
  </w:num>
  <w:num w:numId="7">
    <w:abstractNumId w:val="8"/>
  </w:num>
  <w:num w:numId="8">
    <w:abstractNumId w:val="11"/>
  </w:num>
  <w:num w:numId="9">
    <w:abstractNumId w:val="10"/>
  </w:num>
  <w:num w:numId="10">
    <w:abstractNumId w:val="13"/>
  </w:num>
  <w:num w:numId="11">
    <w:abstractNumId w:val="17"/>
  </w:num>
  <w:num w:numId="12">
    <w:abstractNumId w:val="18"/>
  </w:num>
  <w:num w:numId="13">
    <w:abstractNumId w:val="15"/>
  </w:num>
  <w:num w:numId="14">
    <w:abstractNumId w:val="9"/>
  </w:num>
  <w:num w:numId="15">
    <w:abstractNumId w:val="3"/>
  </w:num>
  <w:num w:numId="16">
    <w:abstractNumId w:val="6"/>
  </w:num>
  <w:num w:numId="17">
    <w:abstractNumId w:val="5"/>
  </w:num>
  <w:num w:numId="18">
    <w:abstractNumId w:val="0"/>
  </w:num>
  <w:num w:numId="19">
    <w:abstractNumId w:val="1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C1"/>
    <w:rsid w:val="0009625F"/>
    <w:rsid w:val="00101711"/>
    <w:rsid w:val="0022131E"/>
    <w:rsid w:val="002F50D9"/>
    <w:rsid w:val="00482255"/>
    <w:rsid w:val="004C7631"/>
    <w:rsid w:val="004E6283"/>
    <w:rsid w:val="00500772"/>
    <w:rsid w:val="006729D6"/>
    <w:rsid w:val="006B506C"/>
    <w:rsid w:val="007139AE"/>
    <w:rsid w:val="0072036E"/>
    <w:rsid w:val="00886B16"/>
    <w:rsid w:val="00A149C1"/>
    <w:rsid w:val="00A260A8"/>
    <w:rsid w:val="00A35A09"/>
    <w:rsid w:val="00A5077D"/>
    <w:rsid w:val="00A6392F"/>
    <w:rsid w:val="00A950CD"/>
    <w:rsid w:val="00AD4F2B"/>
    <w:rsid w:val="00B317DE"/>
    <w:rsid w:val="00C26A61"/>
    <w:rsid w:val="00C53A7A"/>
    <w:rsid w:val="00C73F4E"/>
    <w:rsid w:val="00CA3469"/>
    <w:rsid w:val="00CB4F9D"/>
    <w:rsid w:val="00D06644"/>
    <w:rsid w:val="00D33452"/>
    <w:rsid w:val="00E83107"/>
    <w:rsid w:val="00E94CDC"/>
    <w:rsid w:val="00EC4034"/>
    <w:rsid w:val="00FB5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7632"/>
  <w15:docId w15:val="{6C454D5E-E6CD-4725-956D-F2CF0BC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4"/>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semiHidden/>
    <w:rsid w:val="00C73F4E"/>
    <w:pPr>
      <w:suppressAutoHyphens/>
      <w:spacing w:after="0" w:line="240" w:lineRule="auto"/>
    </w:pPr>
    <w:rPr>
      <w:rFonts w:ascii="CG Times" w:eastAsia="Times New Roman" w:hAnsi="CG Times" w:cs="Times New Roman"/>
      <w:color w:val="auto"/>
      <w:spacing w:val="-2"/>
      <w:sz w:val="24"/>
      <w:szCs w:val="20"/>
      <w:lang w:val="x-none" w:eastAsia="x-none"/>
    </w:rPr>
  </w:style>
  <w:style w:type="character" w:customStyle="1" w:styleId="BodyTextChar">
    <w:name w:val="Body Text Char"/>
    <w:basedOn w:val="DefaultParagraphFont"/>
    <w:link w:val="BodyText"/>
    <w:semiHidden/>
    <w:rsid w:val="00C73F4E"/>
    <w:rPr>
      <w:rFonts w:ascii="CG Times" w:eastAsia="Times New Roman" w:hAnsi="CG Times" w:cs="Times New Roman"/>
      <w:spacing w:val="-2"/>
      <w:sz w:val="24"/>
      <w:szCs w:val="20"/>
      <w:lang w:val="x-none" w:eastAsia="x-none"/>
    </w:rPr>
  </w:style>
  <w:style w:type="paragraph" w:customStyle="1" w:styleId="Default">
    <w:name w:val="Default"/>
    <w:rsid w:val="00D3345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link w:val="ListParagraphChar"/>
    <w:uiPriority w:val="34"/>
    <w:qFormat/>
    <w:rsid w:val="00CA3469"/>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ListParagraphChar">
    <w:name w:val="List Paragraph Char"/>
    <w:link w:val="ListParagraph"/>
    <w:uiPriority w:val="34"/>
    <w:locked/>
    <w:rsid w:val="00CA3469"/>
    <w:rPr>
      <w:rFonts w:ascii="Times New Roman" w:eastAsia="Times New Roman" w:hAnsi="Times New Roman" w:cs="Times New Roman"/>
      <w:sz w:val="24"/>
      <w:szCs w:val="24"/>
    </w:rPr>
  </w:style>
  <w:style w:type="table" w:styleId="TableGrid0">
    <w:name w:val="Table Grid"/>
    <w:basedOn w:val="TableNormal"/>
    <w:uiPriority w:val="39"/>
    <w:rsid w:val="00CA34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5A09"/>
    <w:rPr>
      <w:color w:val="0000FF"/>
      <w:u w:val="single"/>
    </w:rPr>
  </w:style>
  <w:style w:type="paragraph" w:styleId="BalloonText">
    <w:name w:val="Balloon Text"/>
    <w:basedOn w:val="Normal"/>
    <w:link w:val="BalloonTextChar"/>
    <w:uiPriority w:val="99"/>
    <w:semiHidden/>
    <w:unhideWhenUsed/>
    <w:rsid w:val="00CB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9D"/>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D0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gov.af/" TargetMode="External"/><Relationship Id="rId13" Type="http://schemas.openxmlformats.org/officeDocument/2006/relationships/hyperlink" Target="mailto:pro.customer@flyariana.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pa.gov.af/" TargetMode="External"/><Relationship Id="rId12" Type="http://schemas.openxmlformats.org/officeDocument/2006/relationships/hyperlink" Target="mailto:cao@flyariana.com" TargetMode="External"/><Relationship Id="rId17" Type="http://schemas.openxmlformats.org/officeDocument/2006/relationships/hyperlink" Target="http://www.flyariana.com/Corp/Tend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a.gov.a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procurement@flyariana.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pa.gov.af" TargetMode="External"/><Relationship Id="rId23" Type="http://schemas.openxmlformats.org/officeDocument/2006/relationships/footer" Target="footer3.xml"/><Relationship Id="rId10" Type="http://schemas.openxmlformats.org/officeDocument/2006/relationships/hyperlink" Target="mailto:techsupply@flyariana.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cb.procurement@flyariana.com" TargetMode="External"/><Relationship Id="rId14" Type="http://schemas.openxmlformats.org/officeDocument/2006/relationships/hyperlink" Target="http://www.flyariana.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cp:lastModifiedBy>dell</cp:lastModifiedBy>
  <cp:revision>8</cp:revision>
  <cp:lastPrinted>2020-11-18T10:23:00Z</cp:lastPrinted>
  <dcterms:created xsi:type="dcterms:W3CDTF">2020-11-13T19:56:00Z</dcterms:created>
  <dcterms:modified xsi:type="dcterms:W3CDTF">2020-11-18T10:24:00Z</dcterms:modified>
</cp:coreProperties>
</file>